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B43" w:rsidRPr="00F4189D" w:rsidRDefault="00F4189D">
      <w:pPr>
        <w:pStyle w:val="a7"/>
        <w:spacing w:after="0" w:line="270" w:lineRule="atLeast"/>
        <w:jc w:val="center"/>
        <w:rPr>
          <w:rFonts w:ascii="Times New Roman" w:hAnsi="Times New Roman"/>
          <w:sz w:val="20"/>
          <w:szCs w:val="20"/>
        </w:rPr>
      </w:pPr>
      <w:r w:rsidRPr="00F4189D">
        <w:rPr>
          <w:rFonts w:ascii="Times New Roman" w:hAnsi="Times New Roman"/>
          <w:b/>
          <w:bCs/>
          <w:color w:val="000000"/>
          <w:sz w:val="20"/>
          <w:szCs w:val="20"/>
        </w:rPr>
        <w:t>Повідомлення про проведення загальних зборів</w:t>
      </w:r>
    </w:p>
    <w:p w:rsidR="005A3B43" w:rsidRPr="00F4189D" w:rsidRDefault="00F4189D">
      <w:pPr>
        <w:pStyle w:val="a7"/>
        <w:spacing w:after="0" w:line="270" w:lineRule="atLeast"/>
        <w:jc w:val="both"/>
      </w:pPr>
      <w:r w:rsidRPr="00F4189D">
        <w:rPr>
          <w:rFonts w:ascii="Times New Roman" w:hAnsi="Times New Roman"/>
          <w:color w:val="000000"/>
          <w:sz w:val="20"/>
          <w:szCs w:val="20"/>
        </w:rPr>
        <w:t>Приватне акціонерне товариство «</w:t>
      </w:r>
      <w:bookmarkStart w:id="0" w:name="__DdeLink__66_1945175440"/>
      <w:r w:rsidRPr="00F4189D">
        <w:rPr>
          <w:rFonts w:ascii="Times New Roman" w:hAnsi="Times New Roman"/>
          <w:color w:val="000000"/>
          <w:sz w:val="20"/>
          <w:szCs w:val="20"/>
        </w:rPr>
        <w:t>Острозький молокозавод</w:t>
      </w:r>
      <w:bookmarkEnd w:id="0"/>
      <w:r w:rsidRPr="00F4189D">
        <w:rPr>
          <w:rFonts w:ascii="Times New Roman" w:hAnsi="Times New Roman"/>
          <w:color w:val="000000"/>
          <w:sz w:val="20"/>
          <w:szCs w:val="20"/>
        </w:rPr>
        <w:t>» (код за ЄДРПОУ - 00446954, місцезнаходження: 35801, Рівненська обл., м. Острог, вул. Вишенського, 12, далі - Товариство), повідомляє про проведення річних загальних зборів акціонерів Товариства:</w:t>
      </w:r>
    </w:p>
    <w:p w:rsidR="005A3B43" w:rsidRPr="00F4189D" w:rsidRDefault="00F4189D">
      <w:pPr>
        <w:pStyle w:val="a7"/>
        <w:spacing w:after="0" w:line="270" w:lineRule="atLeast"/>
        <w:jc w:val="both"/>
      </w:pPr>
      <w:r w:rsidRPr="00F4189D">
        <w:rPr>
          <w:rStyle w:val="a3"/>
          <w:rFonts w:ascii="Times New Roman" w:hAnsi="Times New Roman"/>
          <w:b w:val="0"/>
          <w:color w:val="000000"/>
          <w:sz w:val="20"/>
          <w:szCs w:val="20"/>
        </w:rPr>
        <w:t>1) Дата, час та місце (із зазначенням номера кімнати, офісу або залу, куди мають прибути акціонери) проведення загальних зборів:</w:t>
      </w:r>
    </w:p>
    <w:p w:rsidR="005A3B43" w:rsidRPr="00F4189D" w:rsidRDefault="00F4189D">
      <w:pPr>
        <w:pStyle w:val="a7"/>
        <w:spacing w:after="0" w:line="270" w:lineRule="atLeast"/>
        <w:jc w:val="both"/>
      </w:pPr>
      <w:r w:rsidRPr="00F4189D">
        <w:rPr>
          <w:rFonts w:ascii="Times New Roman" w:hAnsi="Times New Roman"/>
          <w:color w:val="000000"/>
          <w:sz w:val="20"/>
          <w:szCs w:val="20"/>
        </w:rPr>
        <w:t xml:space="preserve">Дата проведення загальних зборів акціонерів: 27 квітня </w:t>
      </w:r>
      <w:r w:rsidRPr="00F4189D">
        <w:rPr>
          <w:rStyle w:val="a3"/>
          <w:rFonts w:ascii="Times New Roman" w:hAnsi="Times New Roman"/>
          <w:b w:val="0"/>
          <w:color w:val="000000"/>
          <w:sz w:val="20"/>
          <w:szCs w:val="20"/>
        </w:rPr>
        <w:t>2018  року.</w:t>
      </w:r>
    </w:p>
    <w:p w:rsidR="005A3B43" w:rsidRPr="00F4189D" w:rsidRDefault="00F4189D">
      <w:pPr>
        <w:pStyle w:val="a7"/>
        <w:tabs>
          <w:tab w:val="left" w:pos="0"/>
        </w:tabs>
        <w:spacing w:after="0" w:line="270" w:lineRule="atLeast"/>
        <w:jc w:val="both"/>
      </w:pPr>
      <w:r w:rsidRPr="00F4189D">
        <w:rPr>
          <w:rFonts w:ascii="Times New Roman" w:hAnsi="Times New Roman"/>
          <w:color w:val="000000"/>
          <w:sz w:val="20"/>
          <w:szCs w:val="20"/>
        </w:rPr>
        <w:t>Час проведення загальних зборів акціонерів: початок зборів </w:t>
      </w:r>
      <w:r w:rsidRPr="00F4189D">
        <w:rPr>
          <w:rStyle w:val="a3"/>
          <w:rFonts w:ascii="Times New Roman" w:hAnsi="Times New Roman"/>
          <w:b w:val="0"/>
          <w:color w:val="000000"/>
          <w:sz w:val="20"/>
          <w:szCs w:val="20"/>
        </w:rPr>
        <w:t>об 11.00 год.</w:t>
      </w:r>
    </w:p>
    <w:p w:rsidR="005A3B43" w:rsidRPr="00F4189D" w:rsidRDefault="00F4189D">
      <w:pPr>
        <w:pStyle w:val="a7"/>
        <w:tabs>
          <w:tab w:val="left" w:pos="0"/>
        </w:tabs>
        <w:spacing w:after="0" w:line="270" w:lineRule="atLeast"/>
        <w:jc w:val="both"/>
        <w:rPr>
          <w:rFonts w:ascii="Times New Roman" w:hAnsi="Times New Roman"/>
          <w:sz w:val="20"/>
          <w:szCs w:val="20"/>
        </w:rPr>
      </w:pPr>
      <w:r w:rsidRPr="00F4189D">
        <w:rPr>
          <w:rFonts w:ascii="Times New Roman" w:hAnsi="Times New Roman"/>
          <w:color w:val="000000"/>
          <w:sz w:val="20"/>
          <w:szCs w:val="20"/>
        </w:rPr>
        <w:t xml:space="preserve">Місце проведення загальних зборів (із зазначенням номера кімнати, офісу або залу, куди мають прибути акціонери): приміщення </w:t>
      </w:r>
      <w:proofErr w:type="spellStart"/>
      <w:r w:rsidRPr="00F4189D">
        <w:rPr>
          <w:rFonts w:ascii="Times New Roman" w:hAnsi="Times New Roman"/>
          <w:color w:val="000000"/>
          <w:sz w:val="20"/>
          <w:szCs w:val="20"/>
        </w:rPr>
        <w:t>адмінкорпусу</w:t>
      </w:r>
      <w:proofErr w:type="spellEnd"/>
      <w:r w:rsidRPr="00F4189D">
        <w:rPr>
          <w:rFonts w:ascii="Times New Roman" w:hAnsi="Times New Roman"/>
          <w:color w:val="000000"/>
          <w:sz w:val="20"/>
          <w:szCs w:val="20"/>
        </w:rPr>
        <w:t xml:space="preserve"> Товариства за адресою: 35801, Рівненська обл., м. Острог, вул. Вишенського, 12, кабінет виробничого відділу.</w:t>
      </w:r>
    </w:p>
    <w:p w:rsidR="005A3B43" w:rsidRPr="00F4189D" w:rsidRDefault="00F4189D">
      <w:pPr>
        <w:pStyle w:val="a7"/>
        <w:spacing w:after="0" w:line="270" w:lineRule="atLeast"/>
        <w:jc w:val="both"/>
      </w:pPr>
      <w:r w:rsidRPr="00F4189D">
        <w:rPr>
          <w:rStyle w:val="a3"/>
          <w:rFonts w:ascii="Times New Roman" w:hAnsi="Times New Roman"/>
          <w:b w:val="0"/>
          <w:color w:val="000000"/>
          <w:sz w:val="20"/>
          <w:szCs w:val="20"/>
        </w:rPr>
        <w:t>2) Час початку і закінчення реєстрації акціонерів для участі у загальних зборах:</w:t>
      </w:r>
    </w:p>
    <w:p w:rsidR="005A3B43" w:rsidRPr="00F4189D" w:rsidRDefault="00F4189D">
      <w:pPr>
        <w:pStyle w:val="a7"/>
        <w:tabs>
          <w:tab w:val="left" w:pos="0"/>
        </w:tabs>
        <w:spacing w:after="0" w:line="270" w:lineRule="atLeast"/>
        <w:jc w:val="both"/>
        <w:rPr>
          <w:rFonts w:ascii="Times New Roman" w:hAnsi="Times New Roman"/>
          <w:sz w:val="20"/>
          <w:szCs w:val="20"/>
        </w:rPr>
      </w:pPr>
      <w:r w:rsidRPr="00F4189D">
        <w:rPr>
          <w:rFonts w:ascii="Times New Roman" w:hAnsi="Times New Roman"/>
          <w:color w:val="000000"/>
          <w:sz w:val="20"/>
          <w:szCs w:val="20"/>
        </w:rPr>
        <w:t>Реєстрація акціонерів, їхніх представників, які прибули на загальні збори акціонерів, проводиться у день проведення за адресою проведення загальних зборів з 10:00 до 10:45.</w:t>
      </w:r>
    </w:p>
    <w:p w:rsidR="005A3B43" w:rsidRPr="00F4189D" w:rsidRDefault="00F4189D">
      <w:pPr>
        <w:pStyle w:val="a7"/>
        <w:spacing w:after="0" w:line="270" w:lineRule="atLeast"/>
        <w:jc w:val="both"/>
      </w:pPr>
      <w:r w:rsidRPr="00F4189D">
        <w:rPr>
          <w:rStyle w:val="a3"/>
          <w:rFonts w:ascii="Times New Roman" w:hAnsi="Times New Roman"/>
          <w:b w:val="0"/>
          <w:color w:val="000000"/>
          <w:sz w:val="20"/>
          <w:szCs w:val="20"/>
        </w:rPr>
        <w:t>3) Дата складення переліку акціонерів, які мають право на участь у загальних зборах:</w:t>
      </w:r>
    </w:p>
    <w:p w:rsidR="005A3B43" w:rsidRPr="00F4189D" w:rsidRDefault="00F4189D">
      <w:pPr>
        <w:pStyle w:val="a7"/>
        <w:spacing w:after="0" w:line="270" w:lineRule="atLeast"/>
        <w:jc w:val="both"/>
        <w:rPr>
          <w:rFonts w:ascii="Times New Roman" w:hAnsi="Times New Roman"/>
          <w:sz w:val="20"/>
          <w:szCs w:val="20"/>
        </w:rPr>
      </w:pPr>
      <w:r w:rsidRPr="00F4189D">
        <w:rPr>
          <w:rFonts w:ascii="Times New Roman" w:hAnsi="Times New Roman"/>
          <w:color w:val="000000"/>
          <w:sz w:val="20"/>
          <w:szCs w:val="20"/>
        </w:rPr>
        <w:t xml:space="preserve">23 </w:t>
      </w:r>
      <w:proofErr w:type="spellStart"/>
      <w:r w:rsidRPr="00F4189D">
        <w:rPr>
          <w:rFonts w:ascii="Times New Roman" w:hAnsi="Times New Roman"/>
          <w:color w:val="000000"/>
          <w:sz w:val="20"/>
          <w:szCs w:val="20"/>
        </w:rPr>
        <w:t>квіт</w:t>
      </w:r>
      <w:proofErr w:type="spellEnd"/>
      <w:r w:rsidRPr="00F4189D">
        <w:rPr>
          <w:rFonts w:ascii="Times New Roman" w:hAnsi="Times New Roman"/>
          <w:color w:val="000000"/>
          <w:sz w:val="20"/>
          <w:szCs w:val="20"/>
        </w:rPr>
        <w:t>ня 2018 року (станом на 24 годину).</w:t>
      </w:r>
    </w:p>
    <w:p w:rsidR="005A3B43" w:rsidRPr="00F4189D" w:rsidRDefault="005A3B43">
      <w:pPr>
        <w:pStyle w:val="a7"/>
        <w:spacing w:after="0" w:line="270" w:lineRule="atLeast"/>
        <w:jc w:val="both"/>
        <w:rPr>
          <w:rStyle w:val="a3"/>
          <w:rFonts w:ascii="Times New Roman" w:hAnsi="Times New Roman"/>
          <w:b w:val="0"/>
          <w:color w:val="000000"/>
          <w:sz w:val="20"/>
          <w:szCs w:val="20"/>
        </w:rPr>
      </w:pPr>
    </w:p>
    <w:p w:rsidR="005A3B43" w:rsidRPr="00F4189D" w:rsidRDefault="00F4189D">
      <w:pPr>
        <w:pStyle w:val="a7"/>
        <w:spacing w:after="0" w:line="270" w:lineRule="atLeast"/>
        <w:jc w:val="both"/>
      </w:pPr>
      <w:r w:rsidRPr="00F4189D">
        <w:rPr>
          <w:rStyle w:val="a3"/>
          <w:rFonts w:ascii="Times New Roman" w:hAnsi="Times New Roman"/>
          <w:b w:val="0"/>
          <w:color w:val="000000"/>
          <w:sz w:val="20"/>
          <w:szCs w:val="20"/>
        </w:rPr>
        <w:t>4) Перелік питань разом з проектом рішень (крім кумулятивного голосування) щодо кожного з питань, включених до проекту порядку денного:</w:t>
      </w:r>
    </w:p>
    <w:p w:rsidR="005A3B43" w:rsidRPr="00F4189D" w:rsidRDefault="00F4189D">
      <w:pPr>
        <w:pStyle w:val="a7"/>
        <w:spacing w:after="0" w:line="270" w:lineRule="atLeast"/>
        <w:jc w:val="both"/>
      </w:pPr>
      <w:r w:rsidRPr="00F4189D">
        <w:rPr>
          <w:rStyle w:val="a3"/>
          <w:rFonts w:ascii="Times New Roman" w:hAnsi="Times New Roman"/>
          <w:b w:val="0"/>
          <w:color w:val="000000"/>
          <w:sz w:val="20"/>
          <w:szCs w:val="20"/>
        </w:rPr>
        <w:t xml:space="preserve">1. </w:t>
      </w:r>
      <w:r w:rsidRPr="00F4189D">
        <w:rPr>
          <w:rFonts w:ascii="Times New Roman" w:hAnsi="Times New Roman"/>
          <w:color w:val="000000"/>
          <w:sz w:val="20"/>
          <w:szCs w:val="20"/>
        </w:rPr>
        <w:t>Обрання Лічильної комісії загальних зборів, прийняття рішення про припинення її повноважень.</w:t>
      </w:r>
    </w:p>
    <w:p w:rsidR="005A3B43" w:rsidRPr="00F4189D" w:rsidRDefault="00F4189D">
      <w:pPr>
        <w:pStyle w:val="a7"/>
        <w:spacing w:after="0" w:line="270" w:lineRule="atLeast"/>
        <w:jc w:val="both"/>
      </w:pPr>
      <w:r w:rsidRPr="00F4189D">
        <w:rPr>
          <w:rStyle w:val="a5"/>
          <w:rFonts w:ascii="Times New Roman" w:hAnsi="Times New Roman"/>
          <w:i w:val="0"/>
          <w:color w:val="000000"/>
          <w:sz w:val="20"/>
          <w:szCs w:val="20"/>
        </w:rPr>
        <w:t>Проект рішення:</w:t>
      </w:r>
      <w:r w:rsidRPr="00F4189D">
        <w:rPr>
          <w:rFonts w:ascii="Times New Roman" w:hAnsi="Times New Roman"/>
          <w:color w:val="000000"/>
          <w:sz w:val="20"/>
          <w:szCs w:val="20"/>
        </w:rPr>
        <w:t xml:space="preserve"> обрати лічильну комісію в наступному складі: голова лічильної комісії Тарасюк В.М., члени лічильної комісії: </w:t>
      </w:r>
      <w:proofErr w:type="spellStart"/>
      <w:r w:rsidRPr="00F4189D">
        <w:rPr>
          <w:rFonts w:ascii="Times New Roman" w:hAnsi="Times New Roman"/>
          <w:color w:val="000000"/>
          <w:sz w:val="20"/>
          <w:szCs w:val="20"/>
        </w:rPr>
        <w:t>Ситницький</w:t>
      </w:r>
      <w:proofErr w:type="spellEnd"/>
      <w:r w:rsidRPr="00F4189D">
        <w:rPr>
          <w:rFonts w:ascii="Times New Roman" w:hAnsi="Times New Roman"/>
          <w:color w:val="000000"/>
          <w:sz w:val="20"/>
          <w:szCs w:val="20"/>
        </w:rPr>
        <w:t xml:space="preserve"> В.А., </w:t>
      </w:r>
      <w:proofErr w:type="spellStart"/>
      <w:r w:rsidRPr="00F4189D">
        <w:rPr>
          <w:rFonts w:ascii="Times New Roman" w:hAnsi="Times New Roman"/>
          <w:color w:val="000000"/>
          <w:sz w:val="20"/>
          <w:szCs w:val="20"/>
        </w:rPr>
        <w:t>Дячук</w:t>
      </w:r>
      <w:proofErr w:type="spellEnd"/>
      <w:r w:rsidRPr="00F4189D">
        <w:rPr>
          <w:rFonts w:ascii="Times New Roman" w:hAnsi="Times New Roman"/>
          <w:color w:val="000000"/>
          <w:sz w:val="20"/>
          <w:szCs w:val="20"/>
        </w:rPr>
        <w:t xml:space="preserve"> І.Л. Припинити повноваження членів лічильної комісії з моменту закриття загальних зборів акціонерів Товариства.</w:t>
      </w:r>
    </w:p>
    <w:p w:rsidR="005A3B43" w:rsidRPr="00F4189D" w:rsidRDefault="00F4189D">
      <w:pPr>
        <w:pStyle w:val="a7"/>
        <w:spacing w:after="0" w:line="270" w:lineRule="atLeast"/>
        <w:jc w:val="both"/>
      </w:pPr>
      <w:r w:rsidRPr="00F4189D">
        <w:rPr>
          <w:rStyle w:val="a3"/>
          <w:rFonts w:ascii="Times New Roman" w:hAnsi="Times New Roman"/>
          <w:b w:val="0"/>
          <w:color w:val="000000"/>
          <w:sz w:val="20"/>
          <w:szCs w:val="20"/>
        </w:rPr>
        <w:t>2</w:t>
      </w:r>
      <w:r w:rsidRPr="00F4189D">
        <w:rPr>
          <w:rFonts w:ascii="Times New Roman" w:hAnsi="Times New Roman"/>
          <w:color w:val="000000"/>
          <w:sz w:val="20"/>
          <w:szCs w:val="20"/>
        </w:rPr>
        <w:t xml:space="preserve">. Обрання голови та секретаря загальних зборів. </w:t>
      </w:r>
    </w:p>
    <w:p w:rsidR="005A3B43" w:rsidRPr="00F4189D" w:rsidRDefault="00F4189D">
      <w:pPr>
        <w:pStyle w:val="a7"/>
        <w:spacing w:after="0" w:line="270" w:lineRule="atLeast"/>
        <w:jc w:val="both"/>
      </w:pPr>
      <w:r w:rsidRPr="00F4189D">
        <w:rPr>
          <w:rStyle w:val="a5"/>
          <w:rFonts w:ascii="Times New Roman" w:hAnsi="Times New Roman"/>
          <w:i w:val="0"/>
          <w:color w:val="000000"/>
          <w:sz w:val="20"/>
          <w:szCs w:val="20"/>
        </w:rPr>
        <w:t xml:space="preserve">Проект рішення: обрати головою зборів </w:t>
      </w:r>
      <w:proofErr w:type="spellStart"/>
      <w:r w:rsidRPr="00F4189D">
        <w:rPr>
          <w:rStyle w:val="a5"/>
          <w:rFonts w:ascii="Times New Roman" w:hAnsi="Times New Roman"/>
          <w:i w:val="0"/>
          <w:color w:val="000000"/>
          <w:sz w:val="20"/>
          <w:szCs w:val="20"/>
        </w:rPr>
        <w:t>Служинського</w:t>
      </w:r>
      <w:proofErr w:type="spellEnd"/>
      <w:r w:rsidRPr="00F4189D">
        <w:rPr>
          <w:rStyle w:val="a5"/>
          <w:rFonts w:ascii="Times New Roman" w:hAnsi="Times New Roman"/>
          <w:i w:val="0"/>
          <w:color w:val="000000"/>
          <w:sz w:val="20"/>
          <w:szCs w:val="20"/>
        </w:rPr>
        <w:t xml:space="preserve"> Василя Леонідовича, а секретарем – Кучму Сергія Васильовича.</w:t>
      </w:r>
    </w:p>
    <w:p w:rsidR="005A3B43" w:rsidRPr="00F4189D" w:rsidRDefault="00F4189D">
      <w:pPr>
        <w:pStyle w:val="a7"/>
        <w:spacing w:after="0" w:line="270" w:lineRule="atLeast"/>
        <w:jc w:val="both"/>
      </w:pPr>
      <w:r w:rsidRPr="00F4189D">
        <w:rPr>
          <w:rStyle w:val="a3"/>
          <w:rFonts w:ascii="Times New Roman" w:hAnsi="Times New Roman"/>
          <w:b w:val="0"/>
          <w:color w:val="000000"/>
          <w:sz w:val="20"/>
          <w:szCs w:val="20"/>
        </w:rPr>
        <w:t>3. Звіт Директора Товариства про підсумки фінансово-господарської діяльності товариства за 2017 рік та затвердження звіту.</w:t>
      </w:r>
    </w:p>
    <w:p w:rsidR="005A3B43" w:rsidRPr="00F4189D" w:rsidRDefault="00F4189D">
      <w:pPr>
        <w:pStyle w:val="a7"/>
        <w:spacing w:after="0" w:line="270" w:lineRule="atLeast"/>
        <w:jc w:val="both"/>
      </w:pPr>
      <w:r w:rsidRPr="00F4189D">
        <w:rPr>
          <w:rStyle w:val="a5"/>
          <w:rFonts w:ascii="Times New Roman" w:hAnsi="Times New Roman"/>
          <w:i w:val="0"/>
          <w:color w:val="000000"/>
          <w:sz w:val="20"/>
          <w:szCs w:val="20"/>
        </w:rPr>
        <w:t>Проект рішення: </w:t>
      </w:r>
      <w:r w:rsidRPr="00F4189D">
        <w:rPr>
          <w:rFonts w:ascii="Times New Roman" w:hAnsi="Times New Roman"/>
          <w:color w:val="000000"/>
          <w:sz w:val="20"/>
          <w:szCs w:val="20"/>
        </w:rPr>
        <w:t xml:space="preserve">Затвердити звіт Директора Товариства про підсумки фінансово-господарської діяльності товариства за 2017 рік. </w:t>
      </w:r>
    </w:p>
    <w:p w:rsidR="005A3B43" w:rsidRPr="00F4189D" w:rsidRDefault="00F4189D">
      <w:pPr>
        <w:pStyle w:val="a7"/>
        <w:spacing w:after="0" w:line="270" w:lineRule="atLeast"/>
        <w:jc w:val="both"/>
      </w:pPr>
      <w:r w:rsidRPr="00F4189D">
        <w:rPr>
          <w:rStyle w:val="a3"/>
          <w:rFonts w:ascii="Times New Roman" w:hAnsi="Times New Roman"/>
          <w:b w:val="0"/>
          <w:color w:val="000000"/>
          <w:sz w:val="20"/>
          <w:szCs w:val="20"/>
        </w:rPr>
        <w:t xml:space="preserve">4. </w:t>
      </w:r>
      <w:r w:rsidRPr="00F4189D">
        <w:rPr>
          <w:rFonts w:ascii="Times New Roman" w:hAnsi="Times New Roman"/>
          <w:color w:val="000000"/>
          <w:sz w:val="20"/>
          <w:szCs w:val="20"/>
        </w:rPr>
        <w:t>Звіт Наглядової ради Товариства за 2017 рік та прийняття рішення за наслідками його розгляду.</w:t>
      </w:r>
    </w:p>
    <w:p w:rsidR="005A3B43" w:rsidRPr="00F4189D" w:rsidRDefault="00F4189D">
      <w:pPr>
        <w:pStyle w:val="a7"/>
        <w:spacing w:after="0" w:line="270" w:lineRule="atLeast"/>
        <w:jc w:val="both"/>
      </w:pPr>
      <w:r w:rsidRPr="00F4189D">
        <w:rPr>
          <w:rStyle w:val="a5"/>
          <w:rFonts w:ascii="Times New Roman" w:hAnsi="Times New Roman"/>
          <w:i w:val="0"/>
          <w:color w:val="000000"/>
          <w:sz w:val="20"/>
          <w:szCs w:val="20"/>
        </w:rPr>
        <w:t>Проект рішення: </w:t>
      </w:r>
      <w:r w:rsidRPr="00F4189D">
        <w:rPr>
          <w:rFonts w:ascii="Times New Roman" w:hAnsi="Times New Roman"/>
          <w:color w:val="000000"/>
          <w:sz w:val="20"/>
          <w:szCs w:val="20"/>
        </w:rPr>
        <w:t>Затвердити звіт Наглядової ради Товариства за 2017 рік.</w:t>
      </w:r>
    </w:p>
    <w:p w:rsidR="005A3B43" w:rsidRPr="00F4189D" w:rsidRDefault="00F4189D">
      <w:pPr>
        <w:pStyle w:val="a7"/>
        <w:spacing w:after="0" w:line="270" w:lineRule="atLeast"/>
        <w:jc w:val="both"/>
      </w:pPr>
      <w:r w:rsidRPr="00F4189D">
        <w:rPr>
          <w:rStyle w:val="a3"/>
          <w:rFonts w:ascii="Times New Roman" w:hAnsi="Times New Roman"/>
          <w:b w:val="0"/>
          <w:color w:val="000000"/>
          <w:sz w:val="20"/>
          <w:szCs w:val="20"/>
        </w:rPr>
        <w:t>5</w:t>
      </w:r>
      <w:r w:rsidRPr="00F4189D">
        <w:rPr>
          <w:rFonts w:ascii="Times New Roman" w:hAnsi="Times New Roman"/>
          <w:color w:val="000000"/>
          <w:sz w:val="20"/>
          <w:szCs w:val="20"/>
        </w:rPr>
        <w:t>. Звіт Ревізійної комісії за 2017 рік та затвердження звіту і висновків Ревізійної комісії.</w:t>
      </w:r>
    </w:p>
    <w:p w:rsidR="005A3B43" w:rsidRPr="00F4189D" w:rsidRDefault="00F4189D">
      <w:pPr>
        <w:pStyle w:val="a7"/>
        <w:spacing w:after="0" w:line="270" w:lineRule="atLeast"/>
        <w:jc w:val="both"/>
      </w:pPr>
      <w:r w:rsidRPr="00F4189D">
        <w:rPr>
          <w:rStyle w:val="a5"/>
          <w:rFonts w:ascii="Times New Roman" w:hAnsi="Times New Roman"/>
          <w:i w:val="0"/>
          <w:color w:val="000000"/>
          <w:sz w:val="20"/>
          <w:szCs w:val="20"/>
        </w:rPr>
        <w:t>Проект рішення: </w:t>
      </w:r>
      <w:r w:rsidRPr="00F4189D">
        <w:rPr>
          <w:rFonts w:ascii="Times New Roman" w:hAnsi="Times New Roman"/>
          <w:color w:val="000000"/>
          <w:sz w:val="20"/>
          <w:szCs w:val="20"/>
        </w:rPr>
        <w:t>Затвердити звіт та висновки Ревізійної комісії Товариства за  2017 рік.</w:t>
      </w:r>
    </w:p>
    <w:p w:rsidR="005A3B43" w:rsidRPr="00F4189D" w:rsidRDefault="00F4189D">
      <w:pPr>
        <w:pStyle w:val="a7"/>
        <w:spacing w:after="0" w:line="270" w:lineRule="atLeast"/>
        <w:jc w:val="both"/>
      </w:pPr>
      <w:r w:rsidRPr="00F4189D">
        <w:rPr>
          <w:rStyle w:val="a3"/>
          <w:rFonts w:ascii="Times New Roman" w:hAnsi="Times New Roman"/>
          <w:b w:val="0"/>
          <w:color w:val="000000"/>
          <w:sz w:val="20"/>
          <w:szCs w:val="20"/>
        </w:rPr>
        <w:t>6</w:t>
      </w:r>
      <w:r w:rsidRPr="00F4189D">
        <w:rPr>
          <w:rStyle w:val="a5"/>
          <w:rFonts w:ascii="Times New Roman" w:hAnsi="Times New Roman"/>
          <w:i w:val="0"/>
          <w:color w:val="000000"/>
          <w:sz w:val="20"/>
          <w:szCs w:val="20"/>
        </w:rPr>
        <w:t xml:space="preserve">. </w:t>
      </w:r>
      <w:r w:rsidRPr="00F4189D">
        <w:rPr>
          <w:rFonts w:ascii="Times New Roman" w:hAnsi="Times New Roman"/>
          <w:color w:val="000000"/>
          <w:sz w:val="20"/>
          <w:szCs w:val="20"/>
        </w:rPr>
        <w:t>Затвердження річного звіту та річної фінансової звітності Товариства за 2017 рік.</w:t>
      </w:r>
    </w:p>
    <w:p w:rsidR="005A3B43" w:rsidRPr="00F4189D" w:rsidRDefault="00F4189D">
      <w:pPr>
        <w:pStyle w:val="a7"/>
        <w:spacing w:after="0" w:line="270" w:lineRule="atLeast"/>
        <w:jc w:val="both"/>
      </w:pPr>
      <w:r w:rsidRPr="00F4189D">
        <w:rPr>
          <w:rStyle w:val="a5"/>
          <w:rFonts w:ascii="Times New Roman" w:hAnsi="Times New Roman"/>
          <w:i w:val="0"/>
          <w:color w:val="000000"/>
          <w:sz w:val="20"/>
          <w:szCs w:val="20"/>
        </w:rPr>
        <w:t>Проект рішення:</w:t>
      </w:r>
      <w:r w:rsidRPr="00F4189D">
        <w:rPr>
          <w:rFonts w:ascii="Times New Roman" w:hAnsi="Times New Roman"/>
          <w:color w:val="000000"/>
          <w:sz w:val="20"/>
          <w:szCs w:val="20"/>
        </w:rPr>
        <w:t> Затвердити річний звіт та річну фінансову звітність Товариства за 2017 рік.</w:t>
      </w:r>
    </w:p>
    <w:p w:rsidR="005A3B43" w:rsidRPr="00F4189D" w:rsidRDefault="00F4189D">
      <w:pPr>
        <w:pStyle w:val="a7"/>
        <w:spacing w:after="0" w:line="270" w:lineRule="atLeast"/>
        <w:jc w:val="both"/>
      </w:pPr>
      <w:r w:rsidRPr="00F4189D">
        <w:rPr>
          <w:rStyle w:val="a3"/>
          <w:rFonts w:ascii="Times New Roman" w:hAnsi="Times New Roman"/>
          <w:b w:val="0"/>
          <w:color w:val="000000"/>
          <w:sz w:val="20"/>
          <w:szCs w:val="20"/>
        </w:rPr>
        <w:t>7. Розподіл прибутку і збитків товариства</w:t>
      </w:r>
      <w:r w:rsidRPr="00F4189D">
        <w:rPr>
          <w:rFonts w:ascii="Times New Roman" w:hAnsi="Times New Roman"/>
          <w:color w:val="000000"/>
          <w:sz w:val="20"/>
          <w:szCs w:val="20"/>
        </w:rPr>
        <w:t>.</w:t>
      </w:r>
    </w:p>
    <w:p w:rsidR="005A3B43" w:rsidRPr="00F4189D" w:rsidRDefault="00F4189D">
      <w:pPr>
        <w:pStyle w:val="a7"/>
        <w:spacing w:after="0" w:line="270" w:lineRule="atLeast"/>
        <w:jc w:val="both"/>
      </w:pPr>
      <w:r w:rsidRPr="00F4189D">
        <w:rPr>
          <w:rStyle w:val="a5"/>
          <w:rFonts w:ascii="Times New Roman" w:hAnsi="Times New Roman"/>
          <w:i w:val="0"/>
          <w:color w:val="000000"/>
          <w:sz w:val="20"/>
          <w:szCs w:val="20"/>
        </w:rPr>
        <w:t xml:space="preserve">Проект рішення: </w:t>
      </w:r>
      <w:r w:rsidRPr="00F4189D">
        <w:rPr>
          <w:rFonts w:ascii="Times New Roman" w:hAnsi="Times New Roman"/>
          <w:color w:val="000000"/>
          <w:sz w:val="20"/>
          <w:szCs w:val="20"/>
        </w:rPr>
        <w:t xml:space="preserve">Розподіл прибутку не проводити, покриття збитків Товариства здійснити за рахунок прибутку, який планується отримати в майбутніх періодах. </w:t>
      </w:r>
    </w:p>
    <w:p w:rsidR="005A3B43" w:rsidRPr="00F4189D" w:rsidRDefault="00F4189D">
      <w:pPr>
        <w:pStyle w:val="a7"/>
        <w:spacing w:after="0" w:line="270" w:lineRule="atLeast"/>
        <w:jc w:val="both"/>
      </w:pPr>
      <w:r w:rsidRPr="00F4189D">
        <w:rPr>
          <w:rStyle w:val="a3"/>
          <w:rFonts w:ascii="Times New Roman" w:hAnsi="Times New Roman"/>
          <w:b w:val="0"/>
          <w:color w:val="000000"/>
          <w:sz w:val="20"/>
          <w:szCs w:val="20"/>
        </w:rPr>
        <w:t>8.</w:t>
      </w:r>
      <w:r w:rsidRPr="00F4189D">
        <w:rPr>
          <w:rFonts w:ascii="Times New Roman" w:hAnsi="Times New Roman"/>
          <w:color w:val="000000"/>
          <w:sz w:val="20"/>
          <w:szCs w:val="20"/>
        </w:rPr>
        <w:t> Внесення змін та доповнень до Статуту Товариства шляхом затвердження його в новій редакції.</w:t>
      </w:r>
    </w:p>
    <w:p w:rsidR="005A3B43" w:rsidRPr="00F4189D" w:rsidRDefault="00F4189D">
      <w:pPr>
        <w:pStyle w:val="a7"/>
        <w:spacing w:after="0" w:line="270" w:lineRule="atLeast"/>
        <w:jc w:val="both"/>
      </w:pPr>
      <w:r w:rsidRPr="00F4189D">
        <w:rPr>
          <w:rStyle w:val="a5"/>
          <w:rFonts w:ascii="Times New Roman" w:hAnsi="Times New Roman"/>
          <w:i w:val="0"/>
          <w:color w:val="000000"/>
          <w:sz w:val="20"/>
          <w:szCs w:val="20"/>
        </w:rPr>
        <w:t>Проект рішення:</w:t>
      </w:r>
      <w:r w:rsidRPr="00F4189D">
        <w:rPr>
          <w:rFonts w:ascii="Times New Roman" w:hAnsi="Times New Roman"/>
          <w:color w:val="000000"/>
          <w:sz w:val="20"/>
          <w:szCs w:val="20"/>
        </w:rPr>
        <w:t xml:space="preserve"> Внести зміни та доповнення до Статуту Товариства шляхом затвердження його в новій редакції. Уповноважити Директора Товариства </w:t>
      </w:r>
      <w:proofErr w:type="spellStart"/>
      <w:r w:rsidRPr="00F4189D">
        <w:rPr>
          <w:rFonts w:ascii="Times New Roman" w:hAnsi="Times New Roman"/>
          <w:color w:val="000000"/>
          <w:sz w:val="20"/>
          <w:szCs w:val="20"/>
        </w:rPr>
        <w:t>Служинського</w:t>
      </w:r>
      <w:proofErr w:type="spellEnd"/>
      <w:r w:rsidRPr="00F4189D">
        <w:rPr>
          <w:rFonts w:ascii="Times New Roman" w:hAnsi="Times New Roman"/>
          <w:color w:val="000000"/>
          <w:sz w:val="20"/>
          <w:szCs w:val="20"/>
        </w:rPr>
        <w:t xml:space="preserve"> Василя Леонідовича підписати Статут в новій редакції. Уповноважити Директора Товариства </w:t>
      </w:r>
      <w:proofErr w:type="spellStart"/>
      <w:r w:rsidRPr="00F4189D">
        <w:rPr>
          <w:rFonts w:ascii="Times New Roman" w:hAnsi="Times New Roman"/>
          <w:color w:val="000000"/>
          <w:sz w:val="20"/>
          <w:szCs w:val="20"/>
        </w:rPr>
        <w:t>Служинського</w:t>
      </w:r>
      <w:proofErr w:type="spellEnd"/>
      <w:r w:rsidRPr="00F4189D">
        <w:rPr>
          <w:rFonts w:ascii="Times New Roman" w:hAnsi="Times New Roman"/>
          <w:color w:val="000000"/>
          <w:sz w:val="20"/>
          <w:szCs w:val="20"/>
        </w:rPr>
        <w:t xml:space="preserve"> Василя Леонідовича з правом передоручення забезпечити проведення державної реєстрації Статуту в новій редакції.</w:t>
      </w:r>
    </w:p>
    <w:p w:rsidR="005A3B43" w:rsidRPr="00F4189D" w:rsidRDefault="00F4189D">
      <w:pPr>
        <w:pStyle w:val="a7"/>
        <w:spacing w:after="0" w:line="270" w:lineRule="atLeast"/>
        <w:jc w:val="both"/>
      </w:pPr>
      <w:r w:rsidRPr="00F4189D">
        <w:rPr>
          <w:rStyle w:val="a3"/>
          <w:rFonts w:ascii="Times New Roman" w:hAnsi="Times New Roman"/>
          <w:b w:val="0"/>
          <w:color w:val="000000"/>
          <w:sz w:val="20"/>
          <w:szCs w:val="20"/>
        </w:rPr>
        <w:t>10.</w:t>
      </w:r>
      <w:r w:rsidRPr="00F4189D">
        <w:rPr>
          <w:rFonts w:ascii="Times New Roman" w:hAnsi="Times New Roman"/>
          <w:color w:val="000000"/>
          <w:sz w:val="20"/>
          <w:szCs w:val="20"/>
        </w:rPr>
        <w:t xml:space="preserve"> Про припинення повноважень членів Ревізійної комісії..  </w:t>
      </w:r>
    </w:p>
    <w:p w:rsidR="005A3B43" w:rsidRPr="00F4189D" w:rsidRDefault="00F4189D">
      <w:pPr>
        <w:pStyle w:val="a7"/>
        <w:spacing w:after="0" w:line="270" w:lineRule="atLeast"/>
        <w:jc w:val="both"/>
        <w:rPr>
          <w:rFonts w:ascii="Times New Roman" w:hAnsi="Times New Roman"/>
          <w:sz w:val="20"/>
          <w:szCs w:val="20"/>
        </w:rPr>
      </w:pPr>
      <w:r w:rsidRPr="00F4189D">
        <w:rPr>
          <w:rFonts w:ascii="Times New Roman" w:hAnsi="Times New Roman"/>
          <w:color w:val="000000"/>
          <w:sz w:val="20"/>
          <w:szCs w:val="20"/>
        </w:rPr>
        <w:t xml:space="preserve">Проект рішення: Припинити  повноваження членів Ревізійної комісії у складі: </w:t>
      </w:r>
      <w:proofErr w:type="spellStart"/>
      <w:r w:rsidRPr="00F4189D">
        <w:rPr>
          <w:rFonts w:ascii="Times New Roman" w:hAnsi="Times New Roman"/>
          <w:color w:val="000000"/>
          <w:sz w:val="20"/>
          <w:szCs w:val="20"/>
        </w:rPr>
        <w:t>Бортницький</w:t>
      </w:r>
      <w:proofErr w:type="spellEnd"/>
      <w:r w:rsidRPr="00F4189D">
        <w:rPr>
          <w:rFonts w:ascii="Times New Roman" w:hAnsi="Times New Roman"/>
          <w:color w:val="000000"/>
          <w:sz w:val="20"/>
          <w:szCs w:val="20"/>
        </w:rPr>
        <w:t xml:space="preserve"> Ю.В., </w:t>
      </w:r>
      <w:proofErr w:type="spellStart"/>
      <w:r w:rsidRPr="00F4189D">
        <w:rPr>
          <w:rFonts w:ascii="Times New Roman" w:hAnsi="Times New Roman"/>
          <w:color w:val="000000"/>
          <w:sz w:val="20"/>
          <w:szCs w:val="20"/>
        </w:rPr>
        <w:t>Шванц</w:t>
      </w:r>
      <w:proofErr w:type="spellEnd"/>
      <w:r w:rsidRPr="00F4189D">
        <w:rPr>
          <w:rFonts w:ascii="Times New Roman" w:hAnsi="Times New Roman"/>
          <w:color w:val="000000"/>
          <w:sz w:val="20"/>
          <w:szCs w:val="20"/>
        </w:rPr>
        <w:t xml:space="preserve"> П.А., </w:t>
      </w:r>
      <w:proofErr w:type="spellStart"/>
      <w:r w:rsidRPr="00F4189D">
        <w:rPr>
          <w:rFonts w:ascii="Times New Roman" w:hAnsi="Times New Roman"/>
          <w:color w:val="000000"/>
          <w:sz w:val="20"/>
          <w:szCs w:val="20"/>
        </w:rPr>
        <w:t>Ситницька</w:t>
      </w:r>
      <w:proofErr w:type="spellEnd"/>
      <w:r w:rsidRPr="00F4189D">
        <w:rPr>
          <w:rFonts w:ascii="Times New Roman" w:hAnsi="Times New Roman"/>
          <w:color w:val="000000"/>
          <w:sz w:val="20"/>
          <w:szCs w:val="20"/>
        </w:rPr>
        <w:t xml:space="preserve"> О.А.</w:t>
      </w:r>
    </w:p>
    <w:p w:rsidR="005A3B43" w:rsidRPr="00F4189D" w:rsidRDefault="00F4189D">
      <w:pPr>
        <w:pStyle w:val="a7"/>
        <w:spacing w:after="0" w:line="270" w:lineRule="atLeast"/>
        <w:jc w:val="both"/>
        <w:rPr>
          <w:rFonts w:ascii="Times New Roman" w:hAnsi="Times New Roman"/>
          <w:sz w:val="20"/>
          <w:szCs w:val="20"/>
        </w:rPr>
      </w:pPr>
      <w:r w:rsidRPr="00F4189D">
        <w:rPr>
          <w:rFonts w:ascii="Times New Roman" w:hAnsi="Times New Roman"/>
          <w:color w:val="000000"/>
          <w:sz w:val="20"/>
          <w:szCs w:val="20"/>
        </w:rPr>
        <w:t xml:space="preserve">11. Про обрання членів Ревізійної комісії.    </w:t>
      </w:r>
    </w:p>
    <w:p w:rsidR="005A3B43" w:rsidRPr="00F4189D" w:rsidRDefault="00F4189D">
      <w:pPr>
        <w:pStyle w:val="a7"/>
        <w:spacing w:after="0" w:line="270" w:lineRule="atLeast"/>
        <w:jc w:val="both"/>
        <w:rPr>
          <w:rFonts w:ascii="Times New Roman" w:hAnsi="Times New Roman"/>
          <w:sz w:val="20"/>
          <w:szCs w:val="20"/>
        </w:rPr>
      </w:pPr>
      <w:r w:rsidRPr="00F4189D">
        <w:rPr>
          <w:rFonts w:ascii="Times New Roman" w:hAnsi="Times New Roman"/>
          <w:color w:val="000000"/>
          <w:sz w:val="20"/>
          <w:szCs w:val="20"/>
        </w:rPr>
        <w:t>Проект рішення: Проект рішення не надається згідно з п. 3 ст. 35 Закону України “Про акціонері товариства”.</w:t>
      </w:r>
    </w:p>
    <w:p w:rsidR="005A3B43" w:rsidRPr="00F4189D" w:rsidRDefault="005A3B43">
      <w:pPr>
        <w:pStyle w:val="a7"/>
        <w:spacing w:after="0" w:line="270" w:lineRule="atLeast"/>
        <w:jc w:val="both"/>
        <w:rPr>
          <w:rStyle w:val="a5"/>
          <w:rFonts w:ascii="Times New Roman" w:hAnsi="Times New Roman"/>
          <w:sz w:val="20"/>
          <w:szCs w:val="20"/>
        </w:rPr>
      </w:pPr>
    </w:p>
    <w:p w:rsidR="005A3B43" w:rsidRPr="00F4189D" w:rsidRDefault="00F4189D">
      <w:pPr>
        <w:pStyle w:val="a7"/>
        <w:spacing w:after="0" w:line="270" w:lineRule="atLeast"/>
        <w:jc w:val="both"/>
        <w:rPr>
          <w:rFonts w:ascii="Times New Roman" w:hAnsi="Times New Roman"/>
          <w:sz w:val="20"/>
          <w:szCs w:val="20"/>
        </w:rPr>
      </w:pPr>
      <w:r w:rsidRPr="00F4189D">
        <w:rPr>
          <w:rStyle w:val="a3"/>
          <w:rFonts w:ascii="Times New Roman" w:hAnsi="Times New Roman"/>
          <w:b w:val="0"/>
          <w:color w:val="000000"/>
          <w:sz w:val="20"/>
          <w:szCs w:val="20"/>
        </w:rPr>
        <w:t>5)</w:t>
      </w:r>
      <w:r w:rsidR="00B31F22" w:rsidRPr="00B31F22">
        <w:rPr>
          <w:rStyle w:val="a3"/>
          <w:rFonts w:ascii="Times New Roman" w:hAnsi="Times New Roman"/>
          <w:b w:val="0"/>
          <w:color w:val="000000"/>
          <w:sz w:val="20"/>
          <w:szCs w:val="20"/>
          <w:lang w:val="ru-RU"/>
        </w:rPr>
        <w:t xml:space="preserve"> </w:t>
      </w:r>
      <w:r w:rsidRPr="00F4189D">
        <w:rPr>
          <w:rStyle w:val="a3"/>
          <w:rFonts w:ascii="Times New Roman" w:hAnsi="Times New Roman"/>
          <w:b w:val="0"/>
          <w:color w:val="000000"/>
          <w:sz w:val="20"/>
          <w:szCs w:val="20"/>
        </w:rPr>
        <w:t xml:space="preserve">Адреса власного веб-сайту, на якому розміщена інформація з  проектом  рішень  щодо  кожного  з питань, включених до проекту порядку денного, а також інформація, зазначена в частині четвертій статті 35 Закону України «Про акціонерні Товариства»: </w:t>
      </w:r>
      <w:r w:rsidRPr="00F4189D">
        <w:rPr>
          <w:rFonts w:ascii="Times New Roman" w:hAnsi="Times New Roman"/>
          <w:color w:val="000000"/>
          <w:sz w:val="20"/>
          <w:szCs w:val="20"/>
        </w:rPr>
        <w:t>http://http://rosi-ostrog.pat.ua</w:t>
      </w:r>
    </w:p>
    <w:p w:rsidR="005A3B43" w:rsidRPr="00F4189D" w:rsidRDefault="00F4189D">
      <w:pPr>
        <w:pStyle w:val="a7"/>
        <w:spacing w:after="0" w:line="270" w:lineRule="atLeast"/>
        <w:jc w:val="both"/>
      </w:pPr>
      <w:r w:rsidRPr="00F4189D">
        <w:rPr>
          <w:rStyle w:val="a3"/>
          <w:rFonts w:ascii="Times New Roman" w:hAnsi="Times New Roman"/>
          <w:b w:val="0"/>
          <w:color w:val="000000"/>
          <w:sz w:val="20"/>
          <w:szCs w:val="20"/>
        </w:rPr>
        <w:lastRenderedPageBreak/>
        <w:t>6)</w:t>
      </w:r>
      <w:r w:rsidR="00B31F22" w:rsidRPr="00B31F22">
        <w:rPr>
          <w:rStyle w:val="a3"/>
          <w:rFonts w:ascii="Times New Roman" w:hAnsi="Times New Roman"/>
          <w:b w:val="0"/>
          <w:color w:val="000000"/>
          <w:sz w:val="20"/>
          <w:szCs w:val="20"/>
          <w:lang w:val="ru-RU"/>
        </w:rPr>
        <w:t xml:space="preserve"> </w:t>
      </w:r>
      <w:bookmarkStart w:id="1" w:name="_GoBack"/>
      <w:bookmarkEnd w:id="1"/>
      <w:r w:rsidRPr="00F4189D">
        <w:rPr>
          <w:rStyle w:val="a3"/>
          <w:rFonts w:ascii="Times New Roman" w:hAnsi="Times New Roman"/>
          <w:b w:val="0"/>
          <w:color w:val="000000"/>
          <w:sz w:val="20"/>
          <w:szCs w:val="20"/>
        </w:rPr>
        <w:t>Порядок ознайомлення акціонерів з матеріалами, з якими вони можуть ознайомитися під час підготовки до загальних зборів: </w:t>
      </w:r>
      <w:r w:rsidRPr="00F4189D">
        <w:rPr>
          <w:rFonts w:ascii="Times New Roman" w:hAnsi="Times New Roman"/>
          <w:color w:val="000000"/>
          <w:sz w:val="20"/>
          <w:szCs w:val="20"/>
        </w:rPr>
        <w:t xml:space="preserve">Від дати надіслання повідомлення про проведення загальних зборів до дати проведення загальних зборів  Товариство надає акціонерам та/або їх представникам  можливість ознайомитися з документами, необхідними для прийняття рішень з питань порядку денного річних загальних зборів акціонерів Товариства,  у робочі дні (понеділок-п’ятниця) з 09:00 до 11:00 години за місцезнаходженням Товариства: 35801, Рівненська обл., м. Острог, вул. Вишенського, 12 у приміщенні </w:t>
      </w:r>
      <w:proofErr w:type="spellStart"/>
      <w:r w:rsidRPr="00F4189D">
        <w:rPr>
          <w:rFonts w:ascii="Times New Roman" w:hAnsi="Times New Roman"/>
          <w:color w:val="000000"/>
          <w:sz w:val="20"/>
          <w:szCs w:val="20"/>
        </w:rPr>
        <w:t>адмінкорпусу</w:t>
      </w:r>
      <w:proofErr w:type="spellEnd"/>
      <w:r w:rsidRPr="00F4189D">
        <w:rPr>
          <w:rFonts w:ascii="Times New Roman" w:hAnsi="Times New Roman"/>
          <w:color w:val="000000"/>
          <w:sz w:val="20"/>
          <w:szCs w:val="20"/>
        </w:rPr>
        <w:t>, а в день проведення загальних зборів – також у місці їх проведення.</w:t>
      </w:r>
    </w:p>
    <w:p w:rsidR="005A3B43" w:rsidRPr="00F4189D" w:rsidRDefault="00F4189D">
      <w:pPr>
        <w:pStyle w:val="a7"/>
        <w:spacing w:after="0" w:line="270" w:lineRule="atLeast"/>
        <w:jc w:val="both"/>
        <w:rPr>
          <w:rFonts w:ascii="Times New Roman" w:hAnsi="Times New Roman"/>
          <w:sz w:val="20"/>
          <w:szCs w:val="20"/>
        </w:rPr>
      </w:pPr>
      <w:r w:rsidRPr="00F4189D">
        <w:rPr>
          <w:rFonts w:ascii="Times New Roman" w:hAnsi="Times New Roman"/>
          <w:color w:val="000000"/>
          <w:sz w:val="20"/>
          <w:szCs w:val="20"/>
        </w:rPr>
        <w:t xml:space="preserve">Особою, відповідальною за порядок ознайомлення акціонерів з документами, є директор </w:t>
      </w:r>
      <w:proofErr w:type="spellStart"/>
      <w:r w:rsidRPr="00F4189D">
        <w:rPr>
          <w:rFonts w:ascii="Times New Roman" w:hAnsi="Times New Roman"/>
          <w:color w:val="000000"/>
          <w:sz w:val="20"/>
          <w:szCs w:val="20"/>
        </w:rPr>
        <w:t>Служинський</w:t>
      </w:r>
      <w:proofErr w:type="spellEnd"/>
      <w:r w:rsidRPr="00F4189D">
        <w:rPr>
          <w:rFonts w:ascii="Times New Roman" w:hAnsi="Times New Roman"/>
          <w:color w:val="000000"/>
          <w:sz w:val="20"/>
          <w:szCs w:val="20"/>
        </w:rPr>
        <w:t xml:space="preserve"> Василь Леонідович. Довідки за тел.: (03654) 2-24-96.</w:t>
      </w:r>
    </w:p>
    <w:p w:rsidR="005A3B43" w:rsidRPr="00F4189D" w:rsidRDefault="00F4189D">
      <w:pPr>
        <w:pStyle w:val="a7"/>
        <w:spacing w:after="0" w:line="270" w:lineRule="atLeast"/>
        <w:jc w:val="both"/>
      </w:pPr>
      <w:r w:rsidRPr="00F4189D">
        <w:rPr>
          <w:rStyle w:val="a3"/>
          <w:rFonts w:ascii="Times New Roman" w:hAnsi="Times New Roman"/>
          <w:b w:val="0"/>
          <w:color w:val="000000"/>
          <w:sz w:val="20"/>
          <w:szCs w:val="20"/>
        </w:rPr>
        <w:t>7) Про права, надані акціонерам відповідно до вимог статей 36 та 38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 </w:t>
      </w:r>
      <w:r w:rsidRPr="00F4189D">
        <w:rPr>
          <w:rFonts w:ascii="Times New Roman" w:hAnsi="Times New Roman"/>
          <w:color w:val="000000"/>
          <w:sz w:val="20"/>
          <w:szCs w:val="20"/>
        </w:rPr>
        <w:t>Кожний акціонер має право внести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7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З детальною інформацією, стосовно оформлення, подання пропозицій та інших прав, наданих акціонерам після отримання повідомлення про проведення загальних зборів акціонерів у строк до дати проведення загальних зборів, акціонери можуть ознайомитись в ст. ст. 36 та 38 Закону України «Про акціонерні товариства», а також звернутись до керівництва Товариства для уточнення інформації.</w:t>
      </w:r>
    </w:p>
    <w:p w:rsidR="005A3B43" w:rsidRPr="00F4189D" w:rsidRDefault="00F4189D">
      <w:pPr>
        <w:pStyle w:val="a7"/>
        <w:spacing w:after="0" w:line="270" w:lineRule="atLeast"/>
        <w:jc w:val="both"/>
      </w:pPr>
      <w:r w:rsidRPr="00F4189D">
        <w:rPr>
          <w:rStyle w:val="a3"/>
          <w:rFonts w:ascii="Times New Roman" w:hAnsi="Times New Roman"/>
          <w:b w:val="0"/>
          <w:color w:val="000000"/>
          <w:sz w:val="20"/>
          <w:szCs w:val="20"/>
        </w:rPr>
        <w:t>8) Для участі у Зборах акціонери Товариства повинні мати при собі документ, що посвідчує їх особу. Представники акціонерів Товариства повинні мати при собі документ, який посвідчує їх повноваження, та документ, що посвідчує їх особу.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НКЦПФР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може містити завдання щодо голосування.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5A3B43" w:rsidRPr="00F4189D" w:rsidRDefault="00F4189D">
      <w:pPr>
        <w:pStyle w:val="a7"/>
        <w:spacing w:after="0" w:line="270" w:lineRule="atLeast"/>
        <w:jc w:val="both"/>
      </w:pPr>
      <w:r w:rsidRPr="00F4189D">
        <w:rPr>
          <w:rStyle w:val="a3"/>
          <w:rFonts w:ascii="Times New Roman" w:hAnsi="Times New Roman"/>
          <w:b w:val="0"/>
          <w:color w:val="000000"/>
          <w:sz w:val="20"/>
          <w:szCs w:val="20"/>
        </w:rPr>
        <w:t>9) Відповідно переліку акціонерів, яким надсилається письмове повідомлення про проведення річних загальних зборів Товариства, складеному станом на 26 лютого 2018 р., загальна кількість прости</w:t>
      </w:r>
      <w:r>
        <w:rPr>
          <w:rStyle w:val="a3"/>
          <w:rFonts w:ascii="Times New Roman" w:hAnsi="Times New Roman"/>
          <w:b w:val="0"/>
          <w:color w:val="000000"/>
          <w:sz w:val="20"/>
          <w:szCs w:val="20"/>
        </w:rPr>
        <w:t xml:space="preserve">х іменних акцій складає 911400 </w:t>
      </w:r>
      <w:r w:rsidRPr="00F4189D">
        <w:rPr>
          <w:rStyle w:val="a3"/>
          <w:rFonts w:ascii="Times New Roman" w:hAnsi="Times New Roman"/>
          <w:b w:val="0"/>
          <w:color w:val="000000"/>
          <w:sz w:val="20"/>
          <w:szCs w:val="20"/>
        </w:rPr>
        <w:t>шту</w:t>
      </w:r>
      <w:r>
        <w:rPr>
          <w:rStyle w:val="a3"/>
          <w:rFonts w:ascii="Times New Roman" w:hAnsi="Times New Roman"/>
          <w:b w:val="0"/>
          <w:color w:val="000000"/>
          <w:sz w:val="20"/>
          <w:szCs w:val="20"/>
        </w:rPr>
        <w:t>к, у т.ч. голосуючих – 708014</w:t>
      </w:r>
      <w:r w:rsidRPr="00F4189D">
        <w:rPr>
          <w:rStyle w:val="a3"/>
          <w:rFonts w:ascii="Times New Roman" w:hAnsi="Times New Roman"/>
          <w:b w:val="0"/>
          <w:color w:val="000000"/>
          <w:sz w:val="20"/>
          <w:szCs w:val="20"/>
        </w:rPr>
        <w:t xml:space="preserve"> штук.</w:t>
      </w:r>
    </w:p>
    <w:p w:rsidR="00F4189D" w:rsidRPr="00F4189D" w:rsidRDefault="00F4189D" w:rsidP="00F4189D">
      <w:pPr>
        <w:pStyle w:val="a7"/>
        <w:spacing w:after="0" w:line="270" w:lineRule="atLeast"/>
        <w:jc w:val="both"/>
        <w:rPr>
          <w:rStyle w:val="a3"/>
          <w:rFonts w:ascii="Times New Roman" w:hAnsi="Times New Roman" w:cs="Times New Roman"/>
          <w:b w:val="0"/>
          <w:color w:val="000000"/>
          <w:sz w:val="20"/>
          <w:szCs w:val="20"/>
        </w:rPr>
      </w:pPr>
      <w:r w:rsidRPr="00F4189D">
        <w:rPr>
          <w:rStyle w:val="a3"/>
          <w:rFonts w:ascii="Times New Roman" w:hAnsi="Times New Roman" w:cs="Times New Roman"/>
          <w:b w:val="0"/>
          <w:color w:val="000000"/>
          <w:sz w:val="20"/>
          <w:szCs w:val="20"/>
        </w:rPr>
        <w:t>10) Основні показники фінансово-господарської діяльності Товариства (тис.</w:t>
      </w:r>
      <w:r>
        <w:rPr>
          <w:rStyle w:val="a3"/>
          <w:rFonts w:ascii="Times New Roman" w:hAnsi="Times New Roman" w:cs="Times New Roman"/>
          <w:b w:val="0"/>
          <w:color w:val="000000"/>
          <w:sz w:val="20"/>
          <w:szCs w:val="20"/>
          <w:lang w:val="ru-RU"/>
        </w:rPr>
        <w:t xml:space="preserve"> </w:t>
      </w:r>
      <w:proofErr w:type="spellStart"/>
      <w:r w:rsidRPr="00F4189D">
        <w:rPr>
          <w:rStyle w:val="a3"/>
          <w:rFonts w:ascii="Times New Roman" w:hAnsi="Times New Roman" w:cs="Times New Roman"/>
          <w:b w:val="0"/>
          <w:color w:val="000000"/>
          <w:sz w:val="20"/>
          <w:szCs w:val="20"/>
        </w:rPr>
        <w:t>грн</w:t>
      </w:r>
      <w:proofErr w:type="spellEnd"/>
      <w:r w:rsidRPr="00F4189D">
        <w:rPr>
          <w:rStyle w:val="a3"/>
          <w:rFonts w:ascii="Times New Roman" w:hAnsi="Times New Roman" w:cs="Times New Roman"/>
          <w:b w:val="0"/>
          <w:color w:val="000000"/>
          <w:sz w:val="20"/>
          <w:szCs w:val="20"/>
        </w:rPr>
        <w:t>)</w:t>
      </w:r>
    </w:p>
    <w:tbl>
      <w:tblPr>
        <w:tblW w:w="5000" w:type="pc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Look w:val="04A0" w:firstRow="1" w:lastRow="0" w:firstColumn="1" w:lastColumn="0" w:noHBand="0" w:noVBand="1"/>
      </w:tblPr>
      <w:tblGrid>
        <w:gridCol w:w="6924"/>
        <w:gridCol w:w="1266"/>
        <w:gridCol w:w="1503"/>
      </w:tblGrid>
      <w:tr w:rsidR="00F4189D" w:rsidRPr="00F4189D" w:rsidTr="008C323D">
        <w:tc>
          <w:tcPr>
            <w:tcW w:w="6885" w:type="dxa"/>
            <w:vMerge w:val="restart"/>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jc w:val="center"/>
              <w:rPr>
                <w:rFonts w:ascii="Times New Roman" w:hAnsi="Times New Roman" w:cs="Times New Roman"/>
                <w:sz w:val="20"/>
                <w:szCs w:val="20"/>
                <w:lang w:val="uk-UA"/>
              </w:rPr>
            </w:pPr>
            <w:r w:rsidRPr="00F4189D">
              <w:rPr>
                <w:rFonts w:ascii="Times New Roman" w:hAnsi="Times New Roman" w:cs="Times New Roman"/>
                <w:sz w:val="20"/>
                <w:szCs w:val="20"/>
                <w:lang w:val="uk-UA"/>
              </w:rPr>
              <w:t>Найменування показника</w:t>
            </w:r>
          </w:p>
        </w:tc>
        <w:tc>
          <w:tcPr>
            <w:tcW w:w="2753" w:type="dxa"/>
            <w:gridSpan w:val="2"/>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jc w:val="center"/>
              <w:rPr>
                <w:rFonts w:ascii="Times New Roman" w:hAnsi="Times New Roman" w:cs="Times New Roman"/>
                <w:sz w:val="20"/>
                <w:szCs w:val="20"/>
                <w:lang w:val="uk-UA"/>
              </w:rPr>
            </w:pPr>
            <w:r w:rsidRPr="00F4189D">
              <w:rPr>
                <w:rFonts w:ascii="Times New Roman" w:hAnsi="Times New Roman" w:cs="Times New Roman"/>
                <w:sz w:val="20"/>
                <w:szCs w:val="20"/>
                <w:lang w:val="uk-UA"/>
              </w:rPr>
              <w:t>Період</w:t>
            </w:r>
          </w:p>
        </w:tc>
      </w:tr>
      <w:tr w:rsidR="00F4189D" w:rsidRPr="00F4189D" w:rsidTr="008C323D">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4189D" w:rsidRPr="00F4189D" w:rsidRDefault="00F4189D" w:rsidP="008C323D">
            <w:pPr>
              <w:rPr>
                <w:rFonts w:ascii="Times New Roman" w:hAnsi="Times New Roman" w:cs="Times New Roman"/>
                <w:sz w:val="20"/>
                <w:szCs w:val="20"/>
              </w:rPr>
            </w:pPr>
          </w:p>
        </w:tc>
        <w:tc>
          <w:tcPr>
            <w:tcW w:w="1259"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jc w:val="center"/>
              <w:rPr>
                <w:rFonts w:ascii="Times New Roman" w:hAnsi="Times New Roman" w:cs="Times New Roman"/>
                <w:sz w:val="20"/>
                <w:szCs w:val="20"/>
                <w:lang w:val="uk-UA"/>
              </w:rPr>
            </w:pPr>
            <w:r w:rsidRPr="00F4189D">
              <w:rPr>
                <w:rFonts w:ascii="Times New Roman" w:hAnsi="Times New Roman" w:cs="Times New Roman"/>
                <w:sz w:val="20"/>
                <w:szCs w:val="20"/>
                <w:lang w:val="uk-UA"/>
              </w:rPr>
              <w:t>звітний</w:t>
            </w:r>
          </w:p>
        </w:tc>
        <w:tc>
          <w:tcPr>
            <w:tcW w:w="1494"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jc w:val="center"/>
              <w:rPr>
                <w:rFonts w:ascii="Times New Roman" w:hAnsi="Times New Roman" w:cs="Times New Roman"/>
                <w:sz w:val="20"/>
                <w:szCs w:val="20"/>
                <w:lang w:val="uk-UA"/>
              </w:rPr>
            </w:pPr>
            <w:r w:rsidRPr="00F4189D">
              <w:rPr>
                <w:rFonts w:ascii="Times New Roman" w:hAnsi="Times New Roman" w:cs="Times New Roman"/>
                <w:sz w:val="20"/>
                <w:szCs w:val="20"/>
                <w:lang w:val="uk-UA"/>
              </w:rPr>
              <w:t>попередній</w:t>
            </w:r>
          </w:p>
        </w:tc>
      </w:tr>
      <w:tr w:rsidR="00F4189D" w:rsidRPr="00F4189D" w:rsidTr="008C323D">
        <w:tc>
          <w:tcPr>
            <w:tcW w:w="6885"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rPr>
                <w:rFonts w:ascii="Times New Roman" w:hAnsi="Times New Roman" w:cs="Times New Roman"/>
                <w:sz w:val="20"/>
                <w:szCs w:val="20"/>
                <w:lang w:val="uk-UA"/>
              </w:rPr>
            </w:pPr>
            <w:r w:rsidRPr="00F4189D">
              <w:rPr>
                <w:rFonts w:ascii="Times New Roman" w:hAnsi="Times New Roman" w:cs="Times New Roman"/>
                <w:sz w:val="20"/>
                <w:szCs w:val="20"/>
                <w:lang w:val="uk-UA"/>
              </w:rPr>
              <w:t>Усього активів</w:t>
            </w:r>
          </w:p>
        </w:tc>
        <w:tc>
          <w:tcPr>
            <w:tcW w:w="1259"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jc w:val="center"/>
              <w:rPr>
                <w:rFonts w:ascii="Times New Roman" w:hAnsi="Times New Roman" w:cs="Times New Roman"/>
                <w:sz w:val="20"/>
                <w:szCs w:val="20"/>
                <w:lang w:val="uk-UA"/>
              </w:rPr>
            </w:pPr>
            <w:r w:rsidRPr="00F4189D">
              <w:rPr>
                <w:rFonts w:ascii="Times New Roman" w:hAnsi="Times New Roman" w:cs="Times New Roman"/>
                <w:sz w:val="20"/>
                <w:szCs w:val="20"/>
                <w:lang w:val="uk-UA"/>
              </w:rPr>
              <w:t>33496</w:t>
            </w:r>
          </w:p>
        </w:tc>
        <w:tc>
          <w:tcPr>
            <w:tcW w:w="1494"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jc w:val="center"/>
              <w:rPr>
                <w:rFonts w:ascii="Times New Roman" w:hAnsi="Times New Roman" w:cs="Times New Roman"/>
                <w:sz w:val="20"/>
                <w:szCs w:val="20"/>
                <w:lang w:val="uk-UA"/>
              </w:rPr>
            </w:pPr>
            <w:r w:rsidRPr="00F4189D">
              <w:rPr>
                <w:rFonts w:ascii="Times New Roman" w:hAnsi="Times New Roman" w:cs="Times New Roman"/>
                <w:sz w:val="20"/>
                <w:szCs w:val="20"/>
                <w:lang w:val="uk-UA"/>
              </w:rPr>
              <w:t>33557</w:t>
            </w:r>
          </w:p>
        </w:tc>
      </w:tr>
      <w:tr w:rsidR="00F4189D" w:rsidRPr="00F4189D" w:rsidTr="008C323D">
        <w:tc>
          <w:tcPr>
            <w:tcW w:w="6885"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rPr>
                <w:rFonts w:ascii="Times New Roman" w:hAnsi="Times New Roman" w:cs="Times New Roman"/>
                <w:sz w:val="20"/>
                <w:szCs w:val="20"/>
                <w:lang w:val="uk-UA"/>
              </w:rPr>
            </w:pPr>
            <w:r w:rsidRPr="00F4189D">
              <w:rPr>
                <w:rFonts w:ascii="Times New Roman" w:hAnsi="Times New Roman" w:cs="Times New Roman"/>
                <w:sz w:val="20"/>
                <w:szCs w:val="20"/>
                <w:lang w:val="uk-UA"/>
              </w:rPr>
              <w:t>Основні засоби (за залишковою вартістю)</w:t>
            </w:r>
          </w:p>
        </w:tc>
        <w:tc>
          <w:tcPr>
            <w:tcW w:w="1259"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jc w:val="center"/>
              <w:rPr>
                <w:rFonts w:ascii="Times New Roman" w:hAnsi="Times New Roman" w:cs="Times New Roman"/>
                <w:sz w:val="20"/>
                <w:szCs w:val="20"/>
                <w:lang w:val="uk-UA"/>
              </w:rPr>
            </w:pPr>
            <w:r w:rsidRPr="00F4189D">
              <w:rPr>
                <w:rFonts w:ascii="Times New Roman" w:hAnsi="Times New Roman" w:cs="Times New Roman"/>
                <w:sz w:val="20"/>
                <w:szCs w:val="20"/>
                <w:lang w:val="uk-UA"/>
              </w:rPr>
              <w:t>1405</w:t>
            </w:r>
          </w:p>
        </w:tc>
        <w:tc>
          <w:tcPr>
            <w:tcW w:w="1494"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jc w:val="center"/>
              <w:rPr>
                <w:rFonts w:ascii="Times New Roman" w:hAnsi="Times New Roman" w:cs="Times New Roman"/>
                <w:sz w:val="20"/>
                <w:szCs w:val="20"/>
                <w:lang w:val="uk-UA"/>
              </w:rPr>
            </w:pPr>
            <w:r w:rsidRPr="00F4189D">
              <w:rPr>
                <w:rFonts w:ascii="Times New Roman" w:hAnsi="Times New Roman" w:cs="Times New Roman"/>
                <w:sz w:val="20"/>
                <w:szCs w:val="20"/>
                <w:lang w:val="uk-UA"/>
              </w:rPr>
              <w:t>1411</w:t>
            </w:r>
          </w:p>
        </w:tc>
      </w:tr>
      <w:tr w:rsidR="00F4189D" w:rsidRPr="00F4189D" w:rsidTr="008C323D">
        <w:tc>
          <w:tcPr>
            <w:tcW w:w="6885"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rPr>
                <w:rFonts w:ascii="Times New Roman" w:hAnsi="Times New Roman" w:cs="Times New Roman"/>
                <w:sz w:val="20"/>
                <w:szCs w:val="20"/>
                <w:lang w:val="uk-UA"/>
              </w:rPr>
            </w:pPr>
            <w:r w:rsidRPr="00F4189D">
              <w:rPr>
                <w:rFonts w:ascii="Times New Roman" w:hAnsi="Times New Roman" w:cs="Times New Roman"/>
                <w:sz w:val="20"/>
                <w:szCs w:val="20"/>
                <w:lang w:val="uk-UA"/>
              </w:rPr>
              <w:t>Запаси</w:t>
            </w:r>
          </w:p>
        </w:tc>
        <w:tc>
          <w:tcPr>
            <w:tcW w:w="1259"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jc w:val="center"/>
              <w:rPr>
                <w:rFonts w:ascii="Times New Roman" w:hAnsi="Times New Roman" w:cs="Times New Roman"/>
                <w:sz w:val="20"/>
                <w:szCs w:val="20"/>
                <w:lang w:val="uk-UA"/>
              </w:rPr>
            </w:pPr>
            <w:r w:rsidRPr="00F4189D">
              <w:rPr>
                <w:rFonts w:ascii="Times New Roman" w:hAnsi="Times New Roman" w:cs="Times New Roman"/>
                <w:sz w:val="20"/>
                <w:szCs w:val="20"/>
                <w:lang w:val="uk-UA"/>
              </w:rPr>
              <w:t>21</w:t>
            </w:r>
          </w:p>
        </w:tc>
        <w:tc>
          <w:tcPr>
            <w:tcW w:w="1494"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jc w:val="center"/>
              <w:rPr>
                <w:rFonts w:ascii="Times New Roman" w:hAnsi="Times New Roman" w:cs="Times New Roman"/>
                <w:sz w:val="20"/>
                <w:szCs w:val="20"/>
                <w:lang w:val="uk-UA"/>
              </w:rPr>
            </w:pPr>
            <w:r w:rsidRPr="00F4189D">
              <w:rPr>
                <w:rFonts w:ascii="Times New Roman" w:hAnsi="Times New Roman" w:cs="Times New Roman"/>
                <w:sz w:val="20"/>
                <w:szCs w:val="20"/>
                <w:lang w:val="uk-UA"/>
              </w:rPr>
              <w:t>21</w:t>
            </w:r>
          </w:p>
        </w:tc>
      </w:tr>
      <w:tr w:rsidR="00F4189D" w:rsidRPr="00F4189D" w:rsidTr="008C323D">
        <w:tc>
          <w:tcPr>
            <w:tcW w:w="6885"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rPr>
                <w:rFonts w:ascii="Times New Roman" w:hAnsi="Times New Roman" w:cs="Times New Roman"/>
                <w:sz w:val="20"/>
                <w:szCs w:val="20"/>
                <w:lang w:val="uk-UA"/>
              </w:rPr>
            </w:pPr>
            <w:r w:rsidRPr="00F4189D">
              <w:rPr>
                <w:rFonts w:ascii="Times New Roman" w:hAnsi="Times New Roman" w:cs="Times New Roman"/>
                <w:sz w:val="20"/>
                <w:szCs w:val="20"/>
                <w:lang w:val="uk-UA"/>
              </w:rPr>
              <w:t>Сумарна дебіторська заборгованість</w:t>
            </w:r>
          </w:p>
        </w:tc>
        <w:tc>
          <w:tcPr>
            <w:tcW w:w="1259"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jc w:val="center"/>
              <w:rPr>
                <w:rFonts w:ascii="Times New Roman" w:hAnsi="Times New Roman" w:cs="Times New Roman"/>
                <w:sz w:val="20"/>
                <w:szCs w:val="20"/>
                <w:lang w:val="uk-UA"/>
              </w:rPr>
            </w:pPr>
            <w:r w:rsidRPr="00F4189D">
              <w:rPr>
                <w:rFonts w:ascii="Times New Roman" w:hAnsi="Times New Roman" w:cs="Times New Roman"/>
                <w:sz w:val="20"/>
                <w:szCs w:val="20"/>
                <w:lang w:val="uk-UA"/>
              </w:rPr>
              <w:t>32043</w:t>
            </w:r>
          </w:p>
        </w:tc>
        <w:tc>
          <w:tcPr>
            <w:tcW w:w="1494"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jc w:val="center"/>
              <w:rPr>
                <w:rFonts w:ascii="Times New Roman" w:hAnsi="Times New Roman" w:cs="Times New Roman"/>
                <w:sz w:val="20"/>
                <w:szCs w:val="20"/>
                <w:lang w:val="uk-UA"/>
              </w:rPr>
            </w:pPr>
            <w:r w:rsidRPr="00F4189D">
              <w:rPr>
                <w:rFonts w:ascii="Times New Roman" w:hAnsi="Times New Roman" w:cs="Times New Roman"/>
                <w:sz w:val="20"/>
                <w:szCs w:val="20"/>
                <w:lang w:val="uk-UA"/>
              </w:rPr>
              <w:t>32123</w:t>
            </w:r>
          </w:p>
        </w:tc>
      </w:tr>
      <w:tr w:rsidR="00F4189D" w:rsidRPr="00F4189D" w:rsidTr="008C323D">
        <w:tc>
          <w:tcPr>
            <w:tcW w:w="6885"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rPr>
                <w:rFonts w:ascii="Times New Roman" w:hAnsi="Times New Roman" w:cs="Times New Roman"/>
                <w:sz w:val="20"/>
                <w:szCs w:val="20"/>
                <w:lang w:val="uk-UA"/>
              </w:rPr>
            </w:pPr>
            <w:r w:rsidRPr="00F4189D">
              <w:rPr>
                <w:rFonts w:ascii="Times New Roman" w:hAnsi="Times New Roman" w:cs="Times New Roman"/>
                <w:sz w:val="20"/>
                <w:szCs w:val="20"/>
                <w:lang w:val="uk-UA"/>
              </w:rPr>
              <w:t>Гроші та їх еквіваленти</w:t>
            </w:r>
          </w:p>
        </w:tc>
        <w:tc>
          <w:tcPr>
            <w:tcW w:w="1259"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jc w:val="center"/>
              <w:rPr>
                <w:rFonts w:ascii="Times New Roman" w:hAnsi="Times New Roman" w:cs="Times New Roman"/>
                <w:sz w:val="20"/>
                <w:szCs w:val="20"/>
                <w:lang w:val="uk-UA"/>
              </w:rPr>
            </w:pPr>
            <w:r w:rsidRPr="00F4189D">
              <w:rPr>
                <w:rFonts w:ascii="Times New Roman" w:hAnsi="Times New Roman" w:cs="Times New Roman"/>
                <w:sz w:val="20"/>
                <w:szCs w:val="20"/>
                <w:lang w:val="uk-UA"/>
              </w:rPr>
              <w:t>-</w:t>
            </w:r>
          </w:p>
        </w:tc>
        <w:tc>
          <w:tcPr>
            <w:tcW w:w="1494"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jc w:val="center"/>
              <w:rPr>
                <w:rFonts w:ascii="Times New Roman" w:hAnsi="Times New Roman" w:cs="Times New Roman"/>
                <w:sz w:val="20"/>
                <w:szCs w:val="20"/>
                <w:lang w:val="uk-UA"/>
              </w:rPr>
            </w:pPr>
            <w:r w:rsidRPr="00F4189D">
              <w:rPr>
                <w:rFonts w:ascii="Times New Roman" w:hAnsi="Times New Roman" w:cs="Times New Roman"/>
                <w:sz w:val="20"/>
                <w:szCs w:val="20"/>
                <w:lang w:val="uk-UA"/>
              </w:rPr>
              <w:t>-</w:t>
            </w:r>
          </w:p>
        </w:tc>
      </w:tr>
      <w:tr w:rsidR="00F4189D" w:rsidRPr="00F4189D" w:rsidTr="008C323D">
        <w:tc>
          <w:tcPr>
            <w:tcW w:w="6885"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rPr>
                <w:rFonts w:ascii="Times New Roman" w:hAnsi="Times New Roman" w:cs="Times New Roman"/>
                <w:sz w:val="20"/>
                <w:szCs w:val="20"/>
                <w:lang w:val="uk-UA"/>
              </w:rPr>
            </w:pPr>
            <w:r w:rsidRPr="00F4189D">
              <w:rPr>
                <w:rFonts w:ascii="Times New Roman" w:hAnsi="Times New Roman" w:cs="Times New Roman"/>
                <w:sz w:val="20"/>
                <w:szCs w:val="20"/>
                <w:lang w:val="uk-UA"/>
              </w:rPr>
              <w:t>Нерозподілений прибуток (непокритий збиток)</w:t>
            </w:r>
          </w:p>
        </w:tc>
        <w:tc>
          <w:tcPr>
            <w:tcW w:w="1259"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jc w:val="center"/>
              <w:rPr>
                <w:rFonts w:ascii="Times New Roman" w:hAnsi="Times New Roman" w:cs="Times New Roman"/>
                <w:sz w:val="20"/>
                <w:szCs w:val="20"/>
                <w:lang w:val="uk-UA"/>
              </w:rPr>
            </w:pPr>
            <w:r w:rsidRPr="00F4189D">
              <w:rPr>
                <w:rFonts w:ascii="Times New Roman" w:hAnsi="Times New Roman" w:cs="Times New Roman"/>
                <w:sz w:val="20"/>
                <w:szCs w:val="20"/>
                <w:lang w:val="uk-UA"/>
              </w:rPr>
              <w:t>- 55408</w:t>
            </w:r>
          </w:p>
        </w:tc>
        <w:tc>
          <w:tcPr>
            <w:tcW w:w="1494"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jc w:val="center"/>
              <w:rPr>
                <w:rFonts w:ascii="Times New Roman" w:hAnsi="Times New Roman" w:cs="Times New Roman"/>
                <w:sz w:val="20"/>
                <w:szCs w:val="20"/>
                <w:lang w:val="uk-UA"/>
              </w:rPr>
            </w:pPr>
            <w:r w:rsidRPr="00F4189D">
              <w:rPr>
                <w:rFonts w:ascii="Times New Roman" w:hAnsi="Times New Roman" w:cs="Times New Roman"/>
                <w:sz w:val="20"/>
                <w:szCs w:val="20"/>
                <w:lang w:val="uk-UA"/>
              </w:rPr>
              <w:t>- 39771</w:t>
            </w:r>
          </w:p>
        </w:tc>
      </w:tr>
      <w:tr w:rsidR="00F4189D" w:rsidRPr="00F4189D" w:rsidTr="008C323D">
        <w:tc>
          <w:tcPr>
            <w:tcW w:w="6885"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rPr>
                <w:rFonts w:ascii="Times New Roman" w:hAnsi="Times New Roman" w:cs="Times New Roman"/>
                <w:sz w:val="20"/>
                <w:szCs w:val="20"/>
                <w:lang w:val="uk-UA"/>
              </w:rPr>
            </w:pPr>
            <w:r w:rsidRPr="00F4189D">
              <w:rPr>
                <w:rFonts w:ascii="Times New Roman" w:hAnsi="Times New Roman" w:cs="Times New Roman"/>
                <w:sz w:val="20"/>
                <w:szCs w:val="20"/>
                <w:lang w:val="uk-UA"/>
              </w:rPr>
              <w:t>Власний капітал</w:t>
            </w:r>
          </w:p>
        </w:tc>
        <w:tc>
          <w:tcPr>
            <w:tcW w:w="1259"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jc w:val="center"/>
              <w:rPr>
                <w:rFonts w:ascii="Times New Roman" w:hAnsi="Times New Roman" w:cs="Times New Roman"/>
                <w:sz w:val="20"/>
                <w:szCs w:val="20"/>
                <w:lang w:val="uk-UA"/>
              </w:rPr>
            </w:pPr>
            <w:r w:rsidRPr="00F4189D">
              <w:rPr>
                <w:rFonts w:ascii="Times New Roman" w:hAnsi="Times New Roman" w:cs="Times New Roman"/>
                <w:sz w:val="20"/>
                <w:szCs w:val="20"/>
                <w:lang w:val="uk-UA"/>
              </w:rPr>
              <w:t>424</w:t>
            </w:r>
          </w:p>
        </w:tc>
        <w:tc>
          <w:tcPr>
            <w:tcW w:w="1494"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jc w:val="center"/>
              <w:rPr>
                <w:rFonts w:ascii="Times New Roman" w:hAnsi="Times New Roman" w:cs="Times New Roman"/>
                <w:sz w:val="20"/>
                <w:szCs w:val="20"/>
                <w:lang w:val="uk-UA"/>
              </w:rPr>
            </w:pPr>
            <w:r w:rsidRPr="00F4189D">
              <w:rPr>
                <w:rFonts w:ascii="Times New Roman" w:hAnsi="Times New Roman" w:cs="Times New Roman"/>
                <w:sz w:val="20"/>
                <w:szCs w:val="20"/>
                <w:lang w:val="uk-UA"/>
              </w:rPr>
              <w:t>424</w:t>
            </w:r>
          </w:p>
        </w:tc>
      </w:tr>
      <w:tr w:rsidR="00F4189D" w:rsidRPr="00F4189D" w:rsidTr="008C323D">
        <w:tc>
          <w:tcPr>
            <w:tcW w:w="6885"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rPr>
                <w:rFonts w:ascii="Times New Roman" w:hAnsi="Times New Roman" w:cs="Times New Roman"/>
                <w:sz w:val="20"/>
                <w:szCs w:val="20"/>
                <w:lang w:val="uk-UA"/>
              </w:rPr>
            </w:pPr>
            <w:r w:rsidRPr="00F4189D">
              <w:rPr>
                <w:rFonts w:ascii="Times New Roman" w:hAnsi="Times New Roman" w:cs="Times New Roman"/>
                <w:sz w:val="20"/>
                <w:szCs w:val="20"/>
                <w:lang w:val="uk-UA"/>
              </w:rPr>
              <w:t>Зареєстрований (пайовий/статутний) капітал</w:t>
            </w:r>
          </w:p>
        </w:tc>
        <w:tc>
          <w:tcPr>
            <w:tcW w:w="1259"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jc w:val="center"/>
              <w:rPr>
                <w:rFonts w:ascii="Times New Roman" w:hAnsi="Times New Roman" w:cs="Times New Roman"/>
                <w:sz w:val="20"/>
                <w:szCs w:val="20"/>
                <w:lang w:val="uk-UA"/>
              </w:rPr>
            </w:pPr>
            <w:r w:rsidRPr="00F4189D">
              <w:rPr>
                <w:rFonts w:ascii="Times New Roman" w:hAnsi="Times New Roman" w:cs="Times New Roman"/>
                <w:sz w:val="20"/>
                <w:szCs w:val="20"/>
                <w:lang w:val="uk-UA"/>
              </w:rPr>
              <w:t>228</w:t>
            </w:r>
          </w:p>
        </w:tc>
        <w:tc>
          <w:tcPr>
            <w:tcW w:w="1494"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jc w:val="center"/>
              <w:rPr>
                <w:rFonts w:ascii="Times New Roman" w:hAnsi="Times New Roman" w:cs="Times New Roman"/>
                <w:sz w:val="20"/>
                <w:szCs w:val="20"/>
                <w:lang w:val="uk-UA"/>
              </w:rPr>
            </w:pPr>
            <w:r w:rsidRPr="00F4189D">
              <w:rPr>
                <w:rFonts w:ascii="Times New Roman" w:hAnsi="Times New Roman" w:cs="Times New Roman"/>
                <w:sz w:val="20"/>
                <w:szCs w:val="20"/>
                <w:lang w:val="uk-UA"/>
              </w:rPr>
              <w:t>228</w:t>
            </w:r>
          </w:p>
        </w:tc>
      </w:tr>
      <w:tr w:rsidR="00F4189D" w:rsidRPr="00F4189D" w:rsidTr="008C323D">
        <w:tc>
          <w:tcPr>
            <w:tcW w:w="6885"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rPr>
                <w:rFonts w:ascii="Times New Roman" w:hAnsi="Times New Roman" w:cs="Times New Roman"/>
                <w:sz w:val="20"/>
                <w:szCs w:val="20"/>
                <w:lang w:val="uk-UA"/>
              </w:rPr>
            </w:pPr>
            <w:r w:rsidRPr="00F4189D">
              <w:rPr>
                <w:rFonts w:ascii="Times New Roman" w:hAnsi="Times New Roman" w:cs="Times New Roman"/>
                <w:sz w:val="20"/>
                <w:szCs w:val="20"/>
                <w:lang w:val="uk-UA"/>
              </w:rPr>
              <w:t>Довгострокові зобов'язання і забезпечення</w:t>
            </w:r>
          </w:p>
        </w:tc>
        <w:tc>
          <w:tcPr>
            <w:tcW w:w="1259"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jc w:val="center"/>
              <w:rPr>
                <w:rFonts w:ascii="Times New Roman" w:hAnsi="Times New Roman" w:cs="Times New Roman"/>
                <w:sz w:val="20"/>
                <w:szCs w:val="20"/>
                <w:lang w:val="uk-UA"/>
              </w:rPr>
            </w:pPr>
            <w:r w:rsidRPr="00F4189D">
              <w:rPr>
                <w:rFonts w:ascii="Times New Roman" w:hAnsi="Times New Roman" w:cs="Times New Roman"/>
                <w:sz w:val="20"/>
                <w:szCs w:val="20"/>
                <w:lang w:val="uk-UA"/>
              </w:rPr>
              <w:t>6</w:t>
            </w:r>
          </w:p>
        </w:tc>
        <w:tc>
          <w:tcPr>
            <w:tcW w:w="1494"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jc w:val="center"/>
              <w:rPr>
                <w:rFonts w:ascii="Times New Roman" w:hAnsi="Times New Roman" w:cs="Times New Roman"/>
                <w:sz w:val="20"/>
                <w:szCs w:val="20"/>
                <w:lang w:val="uk-UA"/>
              </w:rPr>
            </w:pPr>
            <w:r w:rsidRPr="00F4189D">
              <w:rPr>
                <w:rFonts w:ascii="Times New Roman" w:hAnsi="Times New Roman" w:cs="Times New Roman"/>
                <w:sz w:val="20"/>
                <w:szCs w:val="20"/>
                <w:lang w:val="uk-UA"/>
              </w:rPr>
              <w:t>3</w:t>
            </w:r>
          </w:p>
        </w:tc>
      </w:tr>
      <w:tr w:rsidR="00F4189D" w:rsidRPr="00F4189D" w:rsidTr="008C323D">
        <w:tc>
          <w:tcPr>
            <w:tcW w:w="6885"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rPr>
                <w:rFonts w:ascii="Times New Roman" w:hAnsi="Times New Roman" w:cs="Times New Roman"/>
                <w:sz w:val="20"/>
                <w:szCs w:val="20"/>
                <w:lang w:val="uk-UA"/>
              </w:rPr>
            </w:pPr>
            <w:r w:rsidRPr="00F4189D">
              <w:rPr>
                <w:rFonts w:ascii="Times New Roman" w:hAnsi="Times New Roman" w:cs="Times New Roman"/>
                <w:sz w:val="20"/>
                <w:szCs w:val="20"/>
                <w:lang w:val="uk-UA"/>
              </w:rPr>
              <w:lastRenderedPageBreak/>
              <w:t>Поточні зобов'язання і забезпечення</w:t>
            </w:r>
          </w:p>
        </w:tc>
        <w:tc>
          <w:tcPr>
            <w:tcW w:w="1259"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jc w:val="center"/>
              <w:rPr>
                <w:rFonts w:ascii="Times New Roman" w:hAnsi="Times New Roman" w:cs="Times New Roman"/>
                <w:sz w:val="20"/>
                <w:szCs w:val="20"/>
                <w:lang w:val="uk-UA"/>
              </w:rPr>
            </w:pPr>
            <w:r w:rsidRPr="00F4189D">
              <w:rPr>
                <w:rFonts w:ascii="Times New Roman" w:hAnsi="Times New Roman" w:cs="Times New Roman"/>
                <w:sz w:val="20"/>
                <w:szCs w:val="20"/>
                <w:lang w:val="uk-UA"/>
              </w:rPr>
              <w:t>88246</w:t>
            </w:r>
          </w:p>
        </w:tc>
        <w:tc>
          <w:tcPr>
            <w:tcW w:w="1494"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jc w:val="center"/>
              <w:rPr>
                <w:rFonts w:ascii="Times New Roman" w:hAnsi="Times New Roman" w:cs="Times New Roman"/>
                <w:sz w:val="20"/>
                <w:szCs w:val="20"/>
                <w:lang w:val="uk-UA"/>
              </w:rPr>
            </w:pPr>
            <w:r w:rsidRPr="00F4189D">
              <w:rPr>
                <w:rFonts w:ascii="Times New Roman" w:hAnsi="Times New Roman" w:cs="Times New Roman"/>
                <w:sz w:val="20"/>
                <w:szCs w:val="20"/>
                <w:lang w:val="uk-UA"/>
              </w:rPr>
              <w:t>72673</w:t>
            </w:r>
          </w:p>
        </w:tc>
      </w:tr>
      <w:tr w:rsidR="00F4189D" w:rsidRPr="00F4189D" w:rsidTr="008C323D">
        <w:tc>
          <w:tcPr>
            <w:tcW w:w="6885"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rPr>
                <w:rFonts w:ascii="Times New Roman" w:hAnsi="Times New Roman" w:cs="Times New Roman"/>
                <w:sz w:val="20"/>
                <w:szCs w:val="20"/>
                <w:lang w:val="uk-UA"/>
              </w:rPr>
            </w:pPr>
            <w:r w:rsidRPr="00F4189D">
              <w:rPr>
                <w:rFonts w:ascii="Times New Roman" w:hAnsi="Times New Roman" w:cs="Times New Roman"/>
                <w:sz w:val="20"/>
                <w:szCs w:val="20"/>
                <w:lang w:val="uk-UA"/>
              </w:rPr>
              <w:t>Чистий фінансовий результат: прибуток (збиток)</w:t>
            </w:r>
          </w:p>
        </w:tc>
        <w:tc>
          <w:tcPr>
            <w:tcW w:w="1259"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jc w:val="center"/>
              <w:rPr>
                <w:rFonts w:ascii="Times New Roman" w:hAnsi="Times New Roman" w:cs="Times New Roman"/>
                <w:sz w:val="20"/>
                <w:szCs w:val="20"/>
                <w:lang w:val="uk-UA"/>
              </w:rPr>
            </w:pPr>
            <w:r w:rsidRPr="00F4189D">
              <w:rPr>
                <w:rFonts w:ascii="Times New Roman" w:hAnsi="Times New Roman" w:cs="Times New Roman"/>
                <w:sz w:val="20"/>
                <w:szCs w:val="20"/>
                <w:lang w:val="uk-UA"/>
              </w:rPr>
              <w:t>-15637</w:t>
            </w:r>
          </w:p>
        </w:tc>
        <w:tc>
          <w:tcPr>
            <w:tcW w:w="1494"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jc w:val="center"/>
              <w:rPr>
                <w:rFonts w:ascii="Times New Roman" w:hAnsi="Times New Roman" w:cs="Times New Roman"/>
                <w:sz w:val="20"/>
                <w:szCs w:val="20"/>
                <w:lang w:val="uk-UA"/>
              </w:rPr>
            </w:pPr>
            <w:r w:rsidRPr="00F4189D">
              <w:rPr>
                <w:rFonts w:ascii="Times New Roman" w:hAnsi="Times New Roman" w:cs="Times New Roman"/>
                <w:sz w:val="20"/>
                <w:szCs w:val="20"/>
                <w:lang w:val="uk-UA"/>
              </w:rPr>
              <w:t>-11543</w:t>
            </w:r>
          </w:p>
        </w:tc>
      </w:tr>
      <w:tr w:rsidR="00F4189D" w:rsidRPr="00F4189D" w:rsidTr="008C323D">
        <w:tc>
          <w:tcPr>
            <w:tcW w:w="6885"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rPr>
                <w:rFonts w:ascii="Times New Roman" w:hAnsi="Times New Roman" w:cs="Times New Roman"/>
                <w:sz w:val="20"/>
                <w:szCs w:val="20"/>
                <w:lang w:val="uk-UA"/>
              </w:rPr>
            </w:pPr>
            <w:r w:rsidRPr="00F4189D">
              <w:rPr>
                <w:rFonts w:ascii="Times New Roman" w:hAnsi="Times New Roman" w:cs="Times New Roman"/>
                <w:sz w:val="20"/>
                <w:szCs w:val="20"/>
                <w:lang w:val="uk-UA"/>
              </w:rPr>
              <w:t>Середньорічна кількість акцій (шт.)</w:t>
            </w:r>
          </w:p>
        </w:tc>
        <w:tc>
          <w:tcPr>
            <w:tcW w:w="1259"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jc w:val="center"/>
              <w:rPr>
                <w:rFonts w:ascii="Times New Roman" w:hAnsi="Times New Roman" w:cs="Times New Roman"/>
                <w:sz w:val="20"/>
                <w:szCs w:val="20"/>
                <w:lang w:val="uk-UA"/>
              </w:rPr>
            </w:pPr>
            <w:r w:rsidRPr="00F4189D">
              <w:rPr>
                <w:rFonts w:ascii="Times New Roman" w:hAnsi="Times New Roman" w:cs="Times New Roman"/>
                <w:sz w:val="20"/>
                <w:szCs w:val="20"/>
                <w:lang w:val="uk-UA"/>
              </w:rPr>
              <w:t>911400</w:t>
            </w:r>
          </w:p>
        </w:tc>
        <w:tc>
          <w:tcPr>
            <w:tcW w:w="1494"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jc w:val="center"/>
              <w:rPr>
                <w:rFonts w:ascii="Times New Roman" w:hAnsi="Times New Roman" w:cs="Times New Roman"/>
                <w:sz w:val="20"/>
                <w:szCs w:val="20"/>
                <w:lang w:val="uk-UA"/>
              </w:rPr>
            </w:pPr>
            <w:r w:rsidRPr="00F4189D">
              <w:rPr>
                <w:rFonts w:ascii="Times New Roman" w:hAnsi="Times New Roman" w:cs="Times New Roman"/>
                <w:sz w:val="20"/>
                <w:szCs w:val="20"/>
                <w:lang w:val="uk-UA"/>
              </w:rPr>
              <w:t>911400</w:t>
            </w:r>
          </w:p>
        </w:tc>
      </w:tr>
      <w:tr w:rsidR="00F4189D" w:rsidRPr="00F4189D" w:rsidTr="008C323D">
        <w:tc>
          <w:tcPr>
            <w:tcW w:w="6885"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rPr>
                <w:rFonts w:ascii="Times New Roman" w:hAnsi="Times New Roman" w:cs="Times New Roman"/>
                <w:sz w:val="20"/>
                <w:szCs w:val="20"/>
                <w:lang w:val="uk-UA"/>
              </w:rPr>
            </w:pPr>
            <w:r w:rsidRPr="00F4189D">
              <w:rPr>
                <w:rFonts w:ascii="Times New Roman" w:hAnsi="Times New Roman" w:cs="Times New Roman"/>
                <w:sz w:val="20"/>
                <w:szCs w:val="20"/>
                <w:lang w:val="uk-UA"/>
              </w:rPr>
              <w:t>Чистий прибуток (збиток) на одну просту акцію (</w:t>
            </w:r>
            <w:proofErr w:type="spellStart"/>
            <w:r w:rsidRPr="00F4189D">
              <w:rPr>
                <w:rFonts w:ascii="Times New Roman" w:hAnsi="Times New Roman" w:cs="Times New Roman"/>
                <w:sz w:val="20"/>
                <w:szCs w:val="20"/>
                <w:lang w:val="uk-UA"/>
              </w:rPr>
              <w:t>грн</w:t>
            </w:r>
            <w:proofErr w:type="spellEnd"/>
            <w:r w:rsidRPr="00F4189D">
              <w:rPr>
                <w:rFonts w:ascii="Times New Roman" w:hAnsi="Times New Roman" w:cs="Times New Roman"/>
                <w:sz w:val="20"/>
                <w:szCs w:val="20"/>
                <w:lang w:val="uk-UA"/>
              </w:rPr>
              <w:t>)</w:t>
            </w:r>
          </w:p>
        </w:tc>
        <w:tc>
          <w:tcPr>
            <w:tcW w:w="1259"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jc w:val="center"/>
              <w:rPr>
                <w:rFonts w:ascii="Times New Roman" w:hAnsi="Times New Roman" w:cs="Times New Roman"/>
                <w:sz w:val="20"/>
                <w:szCs w:val="20"/>
                <w:lang w:val="uk-UA"/>
              </w:rPr>
            </w:pPr>
            <w:r w:rsidRPr="00F4189D">
              <w:rPr>
                <w:rFonts w:ascii="Times New Roman" w:hAnsi="Times New Roman" w:cs="Times New Roman"/>
                <w:sz w:val="20"/>
                <w:szCs w:val="20"/>
                <w:lang w:val="uk-UA"/>
              </w:rPr>
              <w:t>- 60.79</w:t>
            </w:r>
          </w:p>
        </w:tc>
        <w:tc>
          <w:tcPr>
            <w:tcW w:w="1494" w:type="dxa"/>
            <w:tcBorders>
              <w:top w:val="single" w:sz="2" w:space="0" w:color="000000"/>
              <w:left w:val="single" w:sz="2" w:space="0" w:color="000000"/>
              <w:bottom w:val="single" w:sz="2" w:space="0" w:color="000000"/>
              <w:right w:val="single" w:sz="2" w:space="0" w:color="000000"/>
            </w:tcBorders>
            <w:hideMark/>
          </w:tcPr>
          <w:p w:rsidR="00F4189D" w:rsidRPr="00F4189D" w:rsidRDefault="00F4189D" w:rsidP="008C323D">
            <w:pPr>
              <w:pStyle w:val="ab"/>
              <w:jc w:val="center"/>
              <w:rPr>
                <w:rFonts w:ascii="Times New Roman" w:hAnsi="Times New Roman" w:cs="Times New Roman"/>
                <w:sz w:val="20"/>
                <w:szCs w:val="20"/>
                <w:lang w:val="uk-UA"/>
              </w:rPr>
            </w:pPr>
            <w:r w:rsidRPr="00F4189D">
              <w:rPr>
                <w:rFonts w:ascii="Times New Roman" w:hAnsi="Times New Roman" w:cs="Times New Roman"/>
                <w:sz w:val="20"/>
                <w:szCs w:val="20"/>
                <w:lang w:val="uk-UA"/>
              </w:rPr>
              <w:t>- 43.64</w:t>
            </w:r>
          </w:p>
        </w:tc>
      </w:tr>
    </w:tbl>
    <w:p w:rsidR="00F4189D" w:rsidRPr="00F4189D" w:rsidRDefault="00F4189D" w:rsidP="00F4189D">
      <w:pPr>
        <w:pStyle w:val="a7"/>
        <w:spacing w:line="270" w:lineRule="atLeast"/>
        <w:jc w:val="both"/>
        <w:rPr>
          <w:rFonts w:ascii="Times New Roman" w:hAnsi="Times New Roman" w:cs="Times New Roman"/>
          <w:sz w:val="20"/>
          <w:szCs w:val="20"/>
        </w:rPr>
      </w:pPr>
      <w:r w:rsidRPr="00F4189D">
        <w:rPr>
          <w:rFonts w:ascii="Times New Roman" w:hAnsi="Times New Roman" w:cs="Times New Roman"/>
          <w:sz w:val="20"/>
          <w:szCs w:val="20"/>
        </w:rPr>
        <w:t>11) Повідомлення про проведення загальних зборів опубліковано у Бюлетень "Відомості Національної комісії з цінних паперів та фондового ринку", номер 58 від 26.03.2018 р.</w:t>
      </w:r>
    </w:p>
    <w:p w:rsidR="00F4189D" w:rsidRPr="00F4189D" w:rsidRDefault="00F4189D" w:rsidP="00F4189D">
      <w:pPr>
        <w:pStyle w:val="a7"/>
        <w:spacing w:after="0" w:line="240" w:lineRule="auto"/>
        <w:jc w:val="both"/>
        <w:rPr>
          <w:rFonts w:ascii="Times New Roman" w:hAnsi="Times New Roman" w:cs="Times New Roman"/>
          <w:sz w:val="20"/>
          <w:szCs w:val="20"/>
        </w:rPr>
      </w:pPr>
      <w:r w:rsidRPr="00F4189D">
        <w:rPr>
          <w:rStyle w:val="a3"/>
          <w:rFonts w:ascii="Times New Roman" w:hAnsi="Times New Roman" w:cs="Times New Roman"/>
          <w:b w:val="0"/>
          <w:color w:val="000000"/>
          <w:sz w:val="20"/>
          <w:szCs w:val="20"/>
        </w:rPr>
        <w:t xml:space="preserve">Наглядова рада  </w:t>
      </w:r>
      <w:proofErr w:type="spellStart"/>
      <w:r w:rsidRPr="00F4189D">
        <w:rPr>
          <w:rStyle w:val="a3"/>
          <w:rFonts w:ascii="Times New Roman" w:hAnsi="Times New Roman" w:cs="Times New Roman"/>
          <w:b w:val="0"/>
          <w:color w:val="000000"/>
          <w:sz w:val="20"/>
          <w:szCs w:val="20"/>
        </w:rPr>
        <w:t>ПрАТ</w:t>
      </w:r>
      <w:proofErr w:type="spellEnd"/>
      <w:r w:rsidRPr="00F4189D">
        <w:rPr>
          <w:rStyle w:val="a3"/>
          <w:rFonts w:ascii="Times New Roman" w:hAnsi="Times New Roman" w:cs="Times New Roman"/>
          <w:b w:val="0"/>
          <w:color w:val="000000"/>
          <w:sz w:val="20"/>
          <w:szCs w:val="20"/>
        </w:rPr>
        <w:t xml:space="preserve"> «Острозький молокозавод»</w:t>
      </w:r>
    </w:p>
    <w:p w:rsidR="005A3B43" w:rsidRPr="00F4189D" w:rsidRDefault="005A3B43"/>
    <w:sectPr w:rsidR="005A3B43" w:rsidRPr="00F4189D">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font>
  <w:font w:name="Liberation Sans">
    <w:altName w:val="Arial"/>
    <w:charset w:val="CC"/>
    <w:family w:val="roman"/>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43"/>
    <w:rsid w:val="005A3B43"/>
    <w:rsid w:val="00B31F22"/>
    <w:rsid w:val="00F4189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ucida Sans Unicode" w:hAnsi="Liberation Serif" w:cs="Mangal"/>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иділення жирним"/>
    <w:qFormat/>
    <w:rPr>
      <w:b/>
      <w:bCs/>
    </w:rPr>
  </w:style>
  <w:style w:type="character" w:customStyle="1" w:styleId="a4">
    <w:name w:val="Маркери списку"/>
    <w:qFormat/>
    <w:rPr>
      <w:rFonts w:ascii="OpenSymbol" w:eastAsia="OpenSymbol" w:hAnsi="OpenSymbol" w:cs="OpenSymbol"/>
    </w:rPr>
  </w:style>
  <w:style w:type="character" w:customStyle="1" w:styleId="a5">
    <w:name w:val="Виділення"/>
    <w:qFormat/>
    <w:rPr>
      <w:i/>
      <w:iCs/>
    </w:rPr>
  </w:style>
  <w:style w:type="character" w:customStyle="1" w:styleId="ListLabel1">
    <w:name w:val="ListLabel 1"/>
    <w:qFormat/>
    <w:rPr>
      <w:rFonts w:ascii="Times New Roman" w:hAnsi="Times New Roman" w:cs="OpenSymbol"/>
      <w:b w:val="0"/>
      <w:sz w:val="21"/>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Times New Roman" w:hAnsi="Times New Roman" w:cs="OpenSymbol"/>
      <w:b w:val="0"/>
      <w:sz w:val="21"/>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ascii="Times New Roman" w:hAnsi="Times New Roman" w:cs="OpenSymbol"/>
      <w:b w:val="0"/>
      <w:sz w:val="21"/>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b w:val="0"/>
      <w:sz w:val="21"/>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b w:val="0"/>
      <w:sz w:val="21"/>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paragraph" w:customStyle="1" w:styleId="a6">
    <w:name w:val="Заголовок"/>
    <w:basedOn w:val="a"/>
    <w:next w:val="a7"/>
    <w:qFormat/>
    <w:pPr>
      <w:keepNext/>
      <w:spacing w:before="240" w:after="120"/>
    </w:pPr>
    <w:rPr>
      <w:rFonts w:ascii="Liberation Sans" w:hAnsi="Liberation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aa">
    <w:name w:val="Покажчик"/>
    <w:basedOn w:val="a"/>
    <w:qFormat/>
    <w:pPr>
      <w:suppressLineNumbers/>
    </w:pPr>
  </w:style>
  <w:style w:type="paragraph" w:customStyle="1" w:styleId="ab">
    <w:name w:val="Вміст таблиці"/>
    <w:basedOn w:val="a"/>
    <w:qFormat/>
    <w:rsid w:val="00F4189D"/>
    <w:pPr>
      <w:suppressLineNumbers/>
    </w:pPr>
    <w:rPr>
      <w:color w:val="auto"/>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ucida Sans Unicode" w:hAnsi="Liberation Serif" w:cs="Mangal"/>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иділення жирним"/>
    <w:qFormat/>
    <w:rPr>
      <w:b/>
      <w:bCs/>
    </w:rPr>
  </w:style>
  <w:style w:type="character" w:customStyle="1" w:styleId="a4">
    <w:name w:val="Маркери списку"/>
    <w:qFormat/>
    <w:rPr>
      <w:rFonts w:ascii="OpenSymbol" w:eastAsia="OpenSymbol" w:hAnsi="OpenSymbol" w:cs="OpenSymbol"/>
    </w:rPr>
  </w:style>
  <w:style w:type="character" w:customStyle="1" w:styleId="a5">
    <w:name w:val="Виділення"/>
    <w:qFormat/>
    <w:rPr>
      <w:i/>
      <w:iCs/>
    </w:rPr>
  </w:style>
  <w:style w:type="character" w:customStyle="1" w:styleId="ListLabel1">
    <w:name w:val="ListLabel 1"/>
    <w:qFormat/>
    <w:rPr>
      <w:rFonts w:ascii="Times New Roman" w:hAnsi="Times New Roman" w:cs="OpenSymbol"/>
      <w:b w:val="0"/>
      <w:sz w:val="21"/>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Times New Roman" w:hAnsi="Times New Roman" w:cs="OpenSymbol"/>
      <w:b w:val="0"/>
      <w:sz w:val="21"/>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ascii="Times New Roman" w:hAnsi="Times New Roman" w:cs="OpenSymbol"/>
      <w:b w:val="0"/>
      <w:sz w:val="21"/>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b w:val="0"/>
      <w:sz w:val="21"/>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b w:val="0"/>
      <w:sz w:val="21"/>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paragraph" w:customStyle="1" w:styleId="a6">
    <w:name w:val="Заголовок"/>
    <w:basedOn w:val="a"/>
    <w:next w:val="a7"/>
    <w:qFormat/>
    <w:pPr>
      <w:keepNext/>
      <w:spacing w:before="240" w:after="120"/>
    </w:pPr>
    <w:rPr>
      <w:rFonts w:ascii="Liberation Sans" w:hAnsi="Liberation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aa">
    <w:name w:val="Покажчик"/>
    <w:basedOn w:val="a"/>
    <w:qFormat/>
    <w:pPr>
      <w:suppressLineNumbers/>
    </w:pPr>
  </w:style>
  <w:style w:type="paragraph" w:customStyle="1" w:styleId="ab">
    <w:name w:val="Вміст таблиці"/>
    <w:basedOn w:val="a"/>
    <w:qFormat/>
    <w:rsid w:val="00F4189D"/>
    <w:pPr>
      <w:suppressLineNumbers/>
    </w:pPr>
    <w:rPr>
      <w:color w:val="auto"/>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1312</Words>
  <Characters>7480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Тарасюк Валерій Миколайович</dc:creator>
  <cp:lastModifiedBy>Тарасюк Валерій Миколайович</cp:lastModifiedBy>
  <cp:revision>4</cp:revision>
  <dcterms:created xsi:type="dcterms:W3CDTF">2018-03-26T08:03:00Z</dcterms:created>
  <dcterms:modified xsi:type="dcterms:W3CDTF">2018-03-26T08:13:00Z</dcterms:modified>
  <dc:language>uk-UA</dc:language>
</cp:coreProperties>
</file>