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55" w:rsidRPr="00543255" w:rsidRDefault="00543255" w:rsidP="00D6242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543255">
        <w:rPr>
          <w:b/>
          <w:sz w:val="24"/>
          <w:szCs w:val="24"/>
          <w:lang w:val="uk-UA"/>
        </w:rPr>
        <w:t>Повідомлення про зміни до порядку денного позачергових загальних зборів акціонерів</w:t>
      </w:r>
    </w:p>
    <w:p w:rsidR="00D61960" w:rsidRPr="00543255" w:rsidRDefault="00D61960" w:rsidP="00D6242F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543255" w:rsidRPr="00275584" w:rsidRDefault="003C05FA" w:rsidP="00543255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3C05FA">
        <w:rPr>
          <w:sz w:val="24"/>
          <w:szCs w:val="24"/>
          <w:lang w:val="uk-UA"/>
        </w:rPr>
        <w:t xml:space="preserve">Публічне акціонерне товариство «Острозький молокозавод», місцезнаходження: 35801, Рівненська обл., м. Острог, вул. </w:t>
      </w:r>
      <w:r>
        <w:rPr>
          <w:sz w:val="24"/>
          <w:szCs w:val="24"/>
          <w:lang w:val="uk-UA"/>
        </w:rPr>
        <w:t xml:space="preserve">І. </w:t>
      </w:r>
      <w:r w:rsidRPr="003C05FA">
        <w:rPr>
          <w:sz w:val="24"/>
          <w:szCs w:val="24"/>
          <w:lang w:val="uk-UA"/>
        </w:rPr>
        <w:t>Вишенського, 12, код ЄДРПОУ 00446954</w:t>
      </w:r>
      <w:r>
        <w:rPr>
          <w:sz w:val="24"/>
          <w:szCs w:val="24"/>
          <w:lang w:val="uk-UA"/>
        </w:rPr>
        <w:t xml:space="preserve">, </w:t>
      </w:r>
      <w:r w:rsidR="00AC6772" w:rsidRPr="00543255">
        <w:rPr>
          <w:sz w:val="24"/>
          <w:szCs w:val="24"/>
          <w:lang w:val="uk-UA"/>
        </w:rPr>
        <w:t>п</w:t>
      </w:r>
      <w:r w:rsidR="0030467C">
        <w:rPr>
          <w:sz w:val="24"/>
          <w:szCs w:val="24"/>
          <w:lang w:val="uk-UA"/>
        </w:rPr>
        <w:t xml:space="preserve">овідомляє про внесення змін до </w:t>
      </w:r>
      <w:r w:rsidR="00AC6772" w:rsidRPr="00543255">
        <w:rPr>
          <w:sz w:val="24"/>
          <w:szCs w:val="24"/>
          <w:lang w:val="uk-UA"/>
        </w:rPr>
        <w:t xml:space="preserve">повідомлення про проведення </w:t>
      </w:r>
      <w:r w:rsidR="00543255">
        <w:rPr>
          <w:sz w:val="24"/>
          <w:szCs w:val="24"/>
          <w:lang w:val="uk-UA"/>
        </w:rPr>
        <w:t xml:space="preserve">позачергових </w:t>
      </w:r>
      <w:r>
        <w:rPr>
          <w:sz w:val="24"/>
          <w:szCs w:val="24"/>
          <w:lang w:val="uk-UA"/>
        </w:rPr>
        <w:t xml:space="preserve">загальних </w:t>
      </w:r>
      <w:r w:rsidRPr="00275584">
        <w:rPr>
          <w:sz w:val="24"/>
          <w:szCs w:val="24"/>
          <w:lang w:val="uk-UA"/>
        </w:rPr>
        <w:t>зборів акціонерів П</w:t>
      </w:r>
      <w:r w:rsidR="00AC6772" w:rsidRPr="00275584">
        <w:rPr>
          <w:sz w:val="24"/>
          <w:szCs w:val="24"/>
          <w:lang w:val="uk-UA"/>
        </w:rPr>
        <w:t xml:space="preserve">АТ </w:t>
      </w:r>
      <w:r w:rsidRPr="00275584">
        <w:rPr>
          <w:sz w:val="24"/>
          <w:szCs w:val="24"/>
          <w:lang w:val="uk-UA"/>
        </w:rPr>
        <w:t xml:space="preserve">«Острозький молокозавод» </w:t>
      </w:r>
      <w:r w:rsidR="00AC6772" w:rsidRPr="00275584">
        <w:rPr>
          <w:sz w:val="24"/>
          <w:szCs w:val="24"/>
          <w:lang w:val="uk-UA"/>
        </w:rPr>
        <w:t xml:space="preserve">(опубліковане “Бюлетень. Цінні папери України ” № 119 від 01.07.2014р. </w:t>
      </w:r>
      <w:r w:rsidR="00D4329D" w:rsidRPr="00275584">
        <w:rPr>
          <w:sz w:val="24"/>
          <w:szCs w:val="24"/>
          <w:lang w:val="uk-UA"/>
        </w:rPr>
        <w:t xml:space="preserve">), </w:t>
      </w:r>
      <w:r w:rsidR="00D72B7E" w:rsidRPr="00275584">
        <w:rPr>
          <w:sz w:val="24"/>
          <w:szCs w:val="24"/>
          <w:lang w:val="uk-UA"/>
        </w:rPr>
        <w:t xml:space="preserve">проведення яких заплановано на </w:t>
      </w:r>
      <w:r w:rsidRPr="00275584">
        <w:rPr>
          <w:sz w:val="24"/>
          <w:szCs w:val="24"/>
          <w:lang w:val="uk-UA"/>
        </w:rPr>
        <w:t>13</w:t>
      </w:r>
      <w:r w:rsidR="00D72B7E" w:rsidRPr="00275584">
        <w:rPr>
          <w:sz w:val="24"/>
          <w:szCs w:val="24"/>
          <w:lang w:val="uk-UA"/>
        </w:rPr>
        <w:t xml:space="preserve"> серпня 2014 року</w:t>
      </w:r>
      <w:r w:rsidR="00682AE8" w:rsidRPr="00275584">
        <w:rPr>
          <w:sz w:val="24"/>
          <w:szCs w:val="24"/>
          <w:lang w:val="uk-UA"/>
        </w:rPr>
        <w:t xml:space="preserve"> 11:00 год</w:t>
      </w:r>
      <w:r w:rsidR="006E2110" w:rsidRPr="00275584">
        <w:rPr>
          <w:sz w:val="24"/>
          <w:szCs w:val="24"/>
          <w:lang w:val="uk-UA"/>
        </w:rPr>
        <w:t>.</w:t>
      </w:r>
      <w:r w:rsidR="00D72B7E" w:rsidRPr="00275584">
        <w:rPr>
          <w:sz w:val="24"/>
          <w:szCs w:val="24"/>
          <w:lang w:val="uk-UA"/>
        </w:rPr>
        <w:t xml:space="preserve">, </w:t>
      </w:r>
      <w:r w:rsidR="00D4329D" w:rsidRPr="00275584">
        <w:rPr>
          <w:sz w:val="24"/>
          <w:szCs w:val="24"/>
          <w:lang w:val="uk-UA"/>
        </w:rPr>
        <w:t>шляхом викл</w:t>
      </w:r>
      <w:r w:rsidR="002E79C0" w:rsidRPr="00275584">
        <w:rPr>
          <w:sz w:val="24"/>
          <w:szCs w:val="24"/>
          <w:lang w:val="uk-UA"/>
        </w:rPr>
        <w:t>адення порядку денного в новій редакції</w:t>
      </w:r>
      <w:r w:rsidR="006D2175" w:rsidRPr="00275584">
        <w:rPr>
          <w:sz w:val="24"/>
          <w:szCs w:val="24"/>
          <w:lang w:val="uk-UA"/>
        </w:rPr>
        <w:t>:</w:t>
      </w:r>
    </w:p>
    <w:p w:rsidR="006D2175" w:rsidRPr="00275584" w:rsidRDefault="0030467C" w:rsidP="00543255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5584">
        <w:rPr>
          <w:sz w:val="24"/>
          <w:szCs w:val="24"/>
          <w:lang w:val="uk-UA"/>
        </w:rPr>
        <w:t>Порядок денний</w:t>
      </w:r>
      <w:r w:rsidR="00861E6A" w:rsidRPr="00275584">
        <w:rPr>
          <w:sz w:val="24"/>
          <w:szCs w:val="24"/>
          <w:lang w:val="uk-UA"/>
        </w:rPr>
        <w:t>:</w:t>
      </w:r>
    </w:p>
    <w:p w:rsidR="00AC6772" w:rsidRPr="00275584" w:rsidRDefault="000F4D45" w:rsidP="00CC6D3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275584">
        <w:rPr>
          <w:sz w:val="24"/>
          <w:szCs w:val="24"/>
          <w:lang w:val="uk-UA"/>
        </w:rPr>
        <w:t>Обрання лічильної комісії.</w:t>
      </w:r>
    </w:p>
    <w:p w:rsidR="00543255" w:rsidRPr="00275584" w:rsidRDefault="00543255" w:rsidP="00AC677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275584">
        <w:rPr>
          <w:sz w:val="24"/>
          <w:szCs w:val="24"/>
          <w:lang w:val="uk-UA"/>
        </w:rPr>
        <w:t xml:space="preserve">Обрання голови та секретаря </w:t>
      </w:r>
      <w:r w:rsidR="0054208E" w:rsidRPr="00275584">
        <w:rPr>
          <w:sz w:val="24"/>
          <w:szCs w:val="24"/>
          <w:lang w:val="uk-UA"/>
        </w:rPr>
        <w:t xml:space="preserve">загальних </w:t>
      </w:r>
      <w:r w:rsidRPr="00275584">
        <w:rPr>
          <w:sz w:val="24"/>
          <w:szCs w:val="24"/>
          <w:lang w:val="uk-UA"/>
        </w:rPr>
        <w:t>зборів.</w:t>
      </w:r>
    </w:p>
    <w:p w:rsidR="003C05FA" w:rsidRDefault="000F4D45" w:rsidP="003C05F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275584">
        <w:rPr>
          <w:sz w:val="24"/>
          <w:szCs w:val="24"/>
          <w:lang w:val="uk-UA"/>
        </w:rPr>
        <w:t>Затвердження порядку</w:t>
      </w:r>
      <w:r w:rsidRPr="0030467C">
        <w:rPr>
          <w:sz w:val="24"/>
          <w:szCs w:val="24"/>
          <w:lang w:val="uk-UA"/>
        </w:rPr>
        <w:t xml:space="preserve"> денного </w:t>
      </w:r>
      <w:r w:rsidR="00861E6A">
        <w:rPr>
          <w:sz w:val="24"/>
          <w:szCs w:val="24"/>
          <w:lang w:val="uk-UA"/>
        </w:rPr>
        <w:t xml:space="preserve">та регламенту </w:t>
      </w:r>
      <w:r w:rsidRPr="0030467C">
        <w:rPr>
          <w:sz w:val="24"/>
          <w:szCs w:val="24"/>
          <w:lang w:val="uk-UA"/>
        </w:rPr>
        <w:t>загальних зборів.</w:t>
      </w:r>
    </w:p>
    <w:p w:rsidR="003C05FA" w:rsidRDefault="003C05FA" w:rsidP="003C05F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3C05FA">
        <w:rPr>
          <w:sz w:val="24"/>
          <w:szCs w:val="24"/>
          <w:lang w:val="uk-UA"/>
        </w:rPr>
        <w:t>Припинення повноважень членів Наглядової ради.</w:t>
      </w:r>
    </w:p>
    <w:p w:rsidR="00C910DE" w:rsidRPr="00C910DE" w:rsidRDefault="003C05FA" w:rsidP="00C910D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3C05FA">
        <w:rPr>
          <w:sz w:val="24"/>
          <w:szCs w:val="24"/>
          <w:lang w:val="uk-UA"/>
        </w:rPr>
        <w:t>Обрання голови та членів Наглядової ради.</w:t>
      </w:r>
    </w:p>
    <w:p w:rsidR="00C910DE" w:rsidRDefault="00C910DE" w:rsidP="00C910DE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C910DE" w:rsidRPr="00C910DE" w:rsidRDefault="00C910DE" w:rsidP="00C910DE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5A09DF">
        <w:rPr>
          <w:sz w:val="24"/>
          <w:szCs w:val="24"/>
          <w:lang w:val="uk-UA"/>
        </w:rPr>
        <w:t>Повідомлення про зміни до порядку денного позачергових загальних зборів акціонерів</w:t>
      </w:r>
      <w:r>
        <w:rPr>
          <w:sz w:val="24"/>
          <w:szCs w:val="24"/>
          <w:lang w:val="uk-UA"/>
        </w:rPr>
        <w:t xml:space="preserve"> опубліковано в газеті «Бюлетень. Ці</w:t>
      </w:r>
      <w:r w:rsidR="00E5120B">
        <w:rPr>
          <w:sz w:val="24"/>
          <w:szCs w:val="24"/>
          <w:lang w:val="uk-UA"/>
        </w:rPr>
        <w:t>нні папери України» № 123 від 07</w:t>
      </w:r>
      <w:bookmarkStart w:id="0" w:name="_GoBack"/>
      <w:bookmarkEnd w:id="0"/>
      <w:r>
        <w:rPr>
          <w:sz w:val="24"/>
          <w:szCs w:val="24"/>
          <w:lang w:val="uk-UA"/>
        </w:rPr>
        <w:t>.07.2014 року.</w:t>
      </w:r>
    </w:p>
    <w:p w:rsidR="003C05FA" w:rsidRPr="003C05FA" w:rsidRDefault="003C05FA" w:rsidP="003C05FA">
      <w:pPr>
        <w:spacing w:after="0" w:line="240" w:lineRule="auto"/>
        <w:rPr>
          <w:sz w:val="24"/>
          <w:szCs w:val="24"/>
          <w:lang w:val="uk-UA"/>
        </w:rPr>
      </w:pPr>
    </w:p>
    <w:p w:rsidR="000D6774" w:rsidRPr="00543255" w:rsidRDefault="000D6774" w:rsidP="00D6242F">
      <w:pPr>
        <w:spacing w:after="0" w:line="240" w:lineRule="auto"/>
        <w:rPr>
          <w:sz w:val="24"/>
          <w:szCs w:val="24"/>
          <w:lang w:val="uk-UA"/>
        </w:rPr>
      </w:pPr>
      <w:r w:rsidRPr="00543255">
        <w:rPr>
          <w:sz w:val="24"/>
          <w:szCs w:val="24"/>
          <w:lang w:val="uk-UA"/>
        </w:rPr>
        <w:t>Підтверджую достовірність інформації, що міститься у повідомленні.</w:t>
      </w:r>
    </w:p>
    <w:p w:rsidR="00AC6772" w:rsidRPr="00543255" w:rsidRDefault="003C05FA" w:rsidP="00D6242F">
      <w:pPr>
        <w:tabs>
          <w:tab w:val="left" w:pos="0"/>
        </w:tabs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правління  </w:t>
      </w:r>
      <w:proofErr w:type="spellStart"/>
      <w:r>
        <w:rPr>
          <w:sz w:val="24"/>
          <w:szCs w:val="24"/>
          <w:lang w:val="uk-UA"/>
        </w:rPr>
        <w:t>Ситницький</w:t>
      </w:r>
      <w:proofErr w:type="spellEnd"/>
      <w:r>
        <w:rPr>
          <w:sz w:val="24"/>
          <w:szCs w:val="24"/>
          <w:lang w:val="uk-UA"/>
        </w:rPr>
        <w:t xml:space="preserve"> В.А.</w:t>
      </w:r>
      <w:r w:rsidR="006E2110">
        <w:rPr>
          <w:sz w:val="24"/>
          <w:szCs w:val="24"/>
          <w:lang w:val="uk-UA"/>
        </w:rPr>
        <w:t xml:space="preserve">  </w:t>
      </w:r>
      <w:r w:rsidR="00AC6772" w:rsidRPr="00543255">
        <w:rPr>
          <w:sz w:val="24"/>
          <w:szCs w:val="24"/>
          <w:lang w:val="uk-UA"/>
        </w:rPr>
        <w:t>04.07.2014 р.</w:t>
      </w:r>
    </w:p>
    <w:p w:rsidR="000D6774" w:rsidRPr="00543255" w:rsidRDefault="000D6774" w:rsidP="00D6242F">
      <w:pPr>
        <w:spacing w:after="0" w:line="240" w:lineRule="auto"/>
        <w:jc w:val="right"/>
        <w:rPr>
          <w:bCs/>
          <w:sz w:val="24"/>
          <w:szCs w:val="24"/>
          <w:lang w:val="uk-UA"/>
        </w:rPr>
      </w:pPr>
    </w:p>
    <w:p w:rsidR="00AC6772" w:rsidRPr="00543255" w:rsidRDefault="00AC6772" w:rsidP="00D6242F">
      <w:pPr>
        <w:spacing w:after="0" w:line="240" w:lineRule="auto"/>
        <w:jc w:val="right"/>
        <w:rPr>
          <w:sz w:val="24"/>
          <w:szCs w:val="24"/>
          <w:lang w:val="uk-UA"/>
        </w:rPr>
      </w:pPr>
    </w:p>
    <w:sectPr w:rsidR="00AC6772" w:rsidRPr="0054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4CCE"/>
    <w:multiLevelType w:val="hybridMultilevel"/>
    <w:tmpl w:val="1D0E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64"/>
    <w:rsid w:val="00035F7E"/>
    <w:rsid w:val="000D6774"/>
    <w:rsid w:val="000F4D45"/>
    <w:rsid w:val="00275584"/>
    <w:rsid w:val="002E79C0"/>
    <w:rsid w:val="0030467C"/>
    <w:rsid w:val="00322964"/>
    <w:rsid w:val="003C05FA"/>
    <w:rsid w:val="0054208E"/>
    <w:rsid w:val="00543255"/>
    <w:rsid w:val="00682AE8"/>
    <w:rsid w:val="006D2175"/>
    <w:rsid w:val="006E1F23"/>
    <w:rsid w:val="006E2110"/>
    <w:rsid w:val="00780B8A"/>
    <w:rsid w:val="00861E6A"/>
    <w:rsid w:val="00AC6772"/>
    <w:rsid w:val="00BB361E"/>
    <w:rsid w:val="00C910DE"/>
    <w:rsid w:val="00CC6D3C"/>
    <w:rsid w:val="00D4329D"/>
    <w:rsid w:val="00D61960"/>
    <w:rsid w:val="00D6242F"/>
    <w:rsid w:val="00D72B7E"/>
    <w:rsid w:val="00E5120B"/>
    <w:rsid w:val="00F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2014-04-03T08:53:00Z</cp:lastPrinted>
  <dcterms:created xsi:type="dcterms:W3CDTF">2014-04-02T13:01:00Z</dcterms:created>
  <dcterms:modified xsi:type="dcterms:W3CDTF">2014-07-04T13:45:00Z</dcterms:modified>
</cp:coreProperties>
</file>